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99889" w14:textId="77777777" w:rsidR="00ED6EC9" w:rsidRPr="00ED6EC9" w:rsidRDefault="00ED6EC9" w:rsidP="00ED6EC9">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212B32"/>
          <w:sz w:val="29"/>
          <w:szCs w:val="29"/>
          <w:shd w:val="clear" w:color="auto" w:fill="F0F4F5"/>
          <w:lang w:eastAsia="en-GB"/>
        </w:rPr>
        <w:t>J</w:t>
      </w:r>
      <w:r w:rsidRPr="00ED6EC9">
        <w:rPr>
          <w:rFonts w:ascii="Arial" w:eastAsia="Times New Roman" w:hAnsi="Arial" w:cs="Arial"/>
          <w:b/>
          <w:bCs/>
          <w:color w:val="212B32"/>
          <w:sz w:val="29"/>
          <w:szCs w:val="29"/>
          <w:shd w:val="clear" w:color="auto" w:fill="F0F4F5"/>
          <w:lang w:eastAsia="en-GB"/>
        </w:rPr>
        <w:t>ob summary</w:t>
      </w:r>
    </w:p>
    <w:p w14:paraId="1B1DB0EA"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Newham Medical Centre has an exciting opportunity for a motivated and enthusiastic Salaried GP for 6 sessions to expand our forward thinking team.</w:t>
      </w:r>
    </w:p>
    <w:p w14:paraId="5D18BF46"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We are a training practices and host Medical Students, Clinical Pharmacist, Physician Associate and Social Prescriber. We are part of a very successful PCN and involved in delivering new at scale services for our patient population.</w:t>
      </w:r>
    </w:p>
    <w:p w14:paraId="196EB819"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Conveniently located London practice, a 5 minute walk to the nearest station.</w:t>
      </w:r>
    </w:p>
    <w:p w14:paraId="47995E7D"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Key Benefits</w:t>
      </w:r>
    </w:p>
    <w:p w14:paraId="61CABF38"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Competitive salary with 6 weeks annual leave + 1 week study leave</w:t>
      </w:r>
    </w:p>
    <w:p w14:paraId="3A16B111"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Highly supportive and motivated team in place</w:t>
      </w:r>
    </w:p>
    <w:p w14:paraId="1393BE55"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Focused on helping reduce GP's admin workload</w:t>
      </w:r>
    </w:p>
    <w:p w14:paraId="25F97E99"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Monthly Clinical Meetings and MDTs</w:t>
      </w:r>
    </w:p>
    <w:p w14:paraId="6F7A8481"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Training Practice</w:t>
      </w:r>
    </w:p>
    <w:p w14:paraId="4A3A294C"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Friendly and innovative practice and PCN</w:t>
      </w:r>
    </w:p>
    <w:p w14:paraId="344F19C2"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CQC rating Good on all domains and High QOF achievement</w:t>
      </w:r>
    </w:p>
    <w:p w14:paraId="599BF673"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Use of online triage and consultations</w:t>
      </w:r>
    </w:p>
    <w:p w14:paraId="4F4A84D9"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 Extremely low home visit requirements.</w:t>
      </w:r>
    </w:p>
    <w:p w14:paraId="011320AA" w14:textId="77777777" w:rsidR="00CA62BA" w:rsidRPr="00ED6EC9" w:rsidRDefault="00ED6EC9" w:rsidP="00CA62BA">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br/>
      </w:r>
      <w:r w:rsidR="00CA62BA" w:rsidRPr="00ED6EC9">
        <w:rPr>
          <w:rFonts w:ascii="Arial" w:eastAsia="Times New Roman" w:hAnsi="Arial" w:cs="Arial"/>
          <w:b/>
          <w:bCs/>
          <w:color w:val="212B32"/>
          <w:sz w:val="29"/>
          <w:szCs w:val="29"/>
          <w:lang w:eastAsia="en-GB"/>
        </w:rPr>
        <w:t>About us</w:t>
      </w:r>
    </w:p>
    <w:p w14:paraId="55D8D3AD" w14:textId="77777777" w:rsidR="00CA62BA" w:rsidRPr="00ED6EC9" w:rsidRDefault="00CA62BA" w:rsidP="00CA62BA">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We are a friendly, innovative and dynamic practice with over 10,000 patients in the heart of London with GPs, Nurses, Physician Associates, Clinical Pharmacists, HCA's and Social Prescribers all working together to provide high levels of clinical excellence and support to our patients.</w:t>
      </w:r>
    </w:p>
    <w:p w14:paraId="7A3D7D58" w14:textId="77777777" w:rsidR="00CA62BA" w:rsidRPr="00ED6EC9" w:rsidRDefault="00CA62BA" w:rsidP="00CA62BA">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We look forward to welcoming a dedicated GP to our team, who will maintain our values and contribute to the development of patient services, in a friendly and positive working environment.</w:t>
      </w:r>
    </w:p>
    <w:p w14:paraId="23FE9B0C" w14:textId="77777777" w:rsidR="00CA62BA" w:rsidRPr="00ED6EC9" w:rsidRDefault="00CA62BA" w:rsidP="00CA62BA">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We use EmisWeb and have a great administration support team with an excellent triage system to manage workload.</w:t>
      </w:r>
    </w:p>
    <w:p w14:paraId="78D76852" w14:textId="289E894E" w:rsidR="00ED6EC9" w:rsidRDefault="00ED6EC9" w:rsidP="00ED6EC9">
      <w:pPr>
        <w:spacing w:after="0" w:line="240" w:lineRule="auto"/>
        <w:rPr>
          <w:rFonts w:ascii="Times New Roman" w:eastAsia="Times New Roman" w:hAnsi="Times New Roman" w:cs="Times New Roman"/>
          <w:sz w:val="24"/>
          <w:szCs w:val="24"/>
          <w:lang w:eastAsia="en-GB"/>
        </w:rPr>
      </w:pPr>
    </w:p>
    <w:p w14:paraId="65064429" w14:textId="366CE1AC" w:rsidR="00CA62BA" w:rsidRDefault="00CA62BA" w:rsidP="00ED6EC9">
      <w:pPr>
        <w:spacing w:after="0" w:line="240" w:lineRule="auto"/>
        <w:rPr>
          <w:rFonts w:ascii="Times New Roman" w:eastAsia="Times New Roman" w:hAnsi="Times New Roman" w:cs="Times New Roman"/>
          <w:sz w:val="24"/>
          <w:szCs w:val="24"/>
          <w:lang w:eastAsia="en-GB"/>
        </w:rPr>
      </w:pPr>
    </w:p>
    <w:p w14:paraId="0A1A6246" w14:textId="4CBE6AD0" w:rsidR="00CA62BA" w:rsidRDefault="00CA62BA" w:rsidP="00ED6EC9">
      <w:pPr>
        <w:spacing w:after="0" w:line="240" w:lineRule="auto"/>
        <w:rPr>
          <w:rFonts w:ascii="Times New Roman" w:eastAsia="Times New Roman" w:hAnsi="Times New Roman" w:cs="Times New Roman"/>
          <w:sz w:val="24"/>
          <w:szCs w:val="24"/>
          <w:lang w:eastAsia="en-GB"/>
        </w:rPr>
      </w:pPr>
    </w:p>
    <w:p w14:paraId="40148EAB" w14:textId="77777777" w:rsidR="00CA62BA" w:rsidRPr="00ED6EC9" w:rsidRDefault="00CA62BA" w:rsidP="00ED6EC9">
      <w:pPr>
        <w:spacing w:after="0" w:line="240" w:lineRule="auto"/>
        <w:rPr>
          <w:rFonts w:ascii="Times New Roman" w:eastAsia="Times New Roman" w:hAnsi="Times New Roman" w:cs="Times New Roman"/>
          <w:sz w:val="24"/>
          <w:szCs w:val="24"/>
          <w:lang w:eastAsia="en-GB"/>
        </w:rPr>
      </w:pPr>
    </w:p>
    <w:p w14:paraId="7ACA1CC7"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b/>
          <w:bCs/>
          <w:color w:val="212B32"/>
          <w:sz w:val="29"/>
          <w:szCs w:val="29"/>
          <w:lang w:eastAsia="en-GB"/>
        </w:rPr>
        <w:lastRenderedPageBreak/>
        <w:t>Job responsibilities</w:t>
      </w:r>
    </w:p>
    <w:p w14:paraId="36BEFC66"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The post-holder will be available to undertake a variety of duties including face to face surgery, telephone &amp; e-consultations, triage calls, medicine management, home visits and associated paperwork. In general the post-holder will be expected to undertake all the normal duties and responsibilities associated with a GP working within primary care</w:t>
      </w:r>
    </w:p>
    <w:p w14:paraId="57E5A381" w14:textId="77777777" w:rsid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In order to apply you must be a Registered GP with the GMC, possess the right to work in the UK, included on NHS performers list with at least 2 years</w:t>
      </w:r>
    </w:p>
    <w:p w14:paraId="1FBE6C86" w14:textId="77777777" w:rsidR="00ED6EC9" w:rsidRPr="00ED6EC9" w:rsidRDefault="00ED6EC9" w:rsidP="00ED6EC9">
      <w:pPr>
        <w:shd w:val="clear" w:color="auto" w:fill="F0F4F5"/>
        <w:spacing w:after="120" w:line="240" w:lineRule="auto"/>
        <w:rPr>
          <w:rFonts w:ascii="Arial" w:eastAsia="Times New Roman" w:hAnsi="Arial" w:cs="Arial"/>
          <w:color w:val="212B32"/>
          <w:sz w:val="29"/>
          <w:szCs w:val="29"/>
          <w:lang w:eastAsia="en-GB"/>
        </w:rPr>
      </w:pPr>
      <w:r w:rsidRPr="00ED6EC9">
        <w:rPr>
          <w:rFonts w:ascii="Arial" w:eastAsia="Times New Roman" w:hAnsi="Arial" w:cs="Arial"/>
          <w:color w:val="212B32"/>
          <w:sz w:val="29"/>
          <w:szCs w:val="29"/>
          <w:lang w:eastAsia="en-GB"/>
        </w:rPr>
        <w:t>If you need any further information regarding the vacancy please contact the Practice Manager, on email provided.</w:t>
      </w:r>
    </w:p>
    <w:p w14:paraId="15D5991F" w14:textId="3293277D" w:rsidR="00ED6EC9" w:rsidRDefault="00ED6EC9" w:rsidP="00CA62BA">
      <w:pPr>
        <w:spacing w:after="0" w:line="240" w:lineRule="auto"/>
        <w:rPr>
          <w:rFonts w:ascii="Arial" w:eastAsia="Times New Roman" w:hAnsi="Arial" w:cs="Arial"/>
          <w:sz w:val="24"/>
          <w:szCs w:val="24"/>
          <w:lang w:eastAsia="en-GB"/>
        </w:rPr>
      </w:pPr>
      <w:r w:rsidRPr="00ED6EC9">
        <w:rPr>
          <w:rFonts w:ascii="Arial" w:eastAsia="Times New Roman" w:hAnsi="Arial" w:cs="Arial"/>
          <w:color w:val="212B32"/>
          <w:sz w:val="29"/>
          <w:szCs w:val="29"/>
          <w:lang w:eastAsia="en-GB"/>
        </w:rPr>
        <w:br/>
      </w:r>
      <w:bookmarkStart w:id="0" w:name="_GoBack"/>
      <w:bookmarkEnd w:id="0"/>
    </w:p>
    <w:p w14:paraId="3E5FF588" w14:textId="77777777" w:rsidR="00ED6EC9" w:rsidRDefault="00ED6EC9" w:rsidP="00ED6EC9">
      <w:pPr>
        <w:pStyle w:val="NormalWeb"/>
        <w:shd w:val="clear" w:color="auto" w:fill="F0F4F5"/>
        <w:spacing w:before="0" w:beforeAutospacing="0" w:after="120" w:afterAutospacing="0"/>
        <w:rPr>
          <w:rFonts w:ascii="Arial" w:hAnsi="Arial" w:cs="Arial"/>
          <w:color w:val="212B32"/>
          <w:sz w:val="29"/>
          <w:szCs w:val="29"/>
        </w:rPr>
      </w:pPr>
      <w:r>
        <w:rPr>
          <w:rFonts w:ascii="Arial" w:hAnsi="Arial" w:cs="Arial"/>
          <w:color w:val="212B32"/>
          <w:sz w:val="29"/>
          <w:szCs w:val="29"/>
        </w:rPr>
        <w:t>Job Description:</w:t>
      </w:r>
    </w:p>
    <w:p w14:paraId="025B2FE3" w14:textId="77777777" w:rsidR="00ED6EC9" w:rsidRDefault="00ED6EC9" w:rsidP="00ED6EC9">
      <w:pPr>
        <w:pStyle w:val="NormalWeb"/>
        <w:shd w:val="clear" w:color="auto" w:fill="F0F4F5"/>
        <w:spacing w:before="0" w:beforeAutospacing="0" w:after="120" w:afterAutospacing="0"/>
        <w:rPr>
          <w:rFonts w:ascii="Arial" w:hAnsi="Arial" w:cs="Arial"/>
          <w:color w:val="212B32"/>
          <w:sz w:val="29"/>
          <w:szCs w:val="29"/>
        </w:rPr>
      </w:pPr>
      <w:r>
        <w:rPr>
          <w:rFonts w:ascii="Arial" w:hAnsi="Arial" w:cs="Arial"/>
          <w:color w:val="212B32"/>
          <w:sz w:val="29"/>
          <w:szCs w:val="29"/>
        </w:rPr>
        <w:t>A key player in our Clinical team providing high quality and timely patient centred care</w:t>
      </w:r>
    </w:p>
    <w:p w14:paraId="7F48C3E5" w14:textId="77777777" w:rsidR="00ED6EC9" w:rsidRDefault="00ED6EC9" w:rsidP="00ED6EC9">
      <w:pPr>
        <w:pStyle w:val="NormalWeb"/>
        <w:shd w:val="clear" w:color="auto" w:fill="F0F4F5"/>
        <w:spacing w:before="0" w:beforeAutospacing="0" w:after="120" w:afterAutospacing="0"/>
        <w:rPr>
          <w:rFonts w:ascii="Arial" w:hAnsi="Arial" w:cs="Arial"/>
          <w:color w:val="212B32"/>
          <w:sz w:val="29"/>
          <w:szCs w:val="29"/>
        </w:rPr>
      </w:pPr>
      <w:r>
        <w:rPr>
          <w:rFonts w:ascii="Arial" w:hAnsi="Arial" w:cs="Arial"/>
          <w:color w:val="212B32"/>
          <w:sz w:val="29"/>
          <w:szCs w:val="29"/>
        </w:rPr>
        <w:t>Undertake assessments of a range of health and clinical needs of our Patients using clinical practice skills and own clinical judgement to diagnose, treat, refer or discharge patients</w:t>
      </w:r>
    </w:p>
    <w:p w14:paraId="25901D62" w14:textId="77777777" w:rsidR="00ED6EC9" w:rsidRDefault="00ED6EC9" w:rsidP="00ED6EC9">
      <w:pPr>
        <w:pStyle w:val="NormalWeb"/>
        <w:shd w:val="clear" w:color="auto" w:fill="F0F4F5"/>
        <w:spacing w:before="0" w:beforeAutospacing="0" w:after="120" w:afterAutospacing="0"/>
        <w:rPr>
          <w:rFonts w:ascii="Arial" w:hAnsi="Arial" w:cs="Arial"/>
          <w:color w:val="212B32"/>
          <w:sz w:val="29"/>
          <w:szCs w:val="29"/>
        </w:rPr>
      </w:pPr>
      <w:r>
        <w:rPr>
          <w:rFonts w:ascii="Arial" w:hAnsi="Arial" w:cs="Arial"/>
          <w:color w:val="212B32"/>
          <w:sz w:val="29"/>
          <w:szCs w:val="29"/>
        </w:rPr>
        <w:t>Follow the BMA/GMC professional code of conduct and NICE prescribing guidelines.</w:t>
      </w:r>
    </w:p>
    <w:p w14:paraId="24C40674" w14:textId="77777777" w:rsidR="00ED6EC9" w:rsidRDefault="00ED6EC9" w:rsidP="00ED6EC9">
      <w:pPr>
        <w:pStyle w:val="NormalWeb"/>
        <w:shd w:val="clear" w:color="auto" w:fill="F0F4F5"/>
        <w:spacing w:before="0" w:beforeAutospacing="0" w:after="120" w:afterAutospacing="0"/>
        <w:rPr>
          <w:rFonts w:ascii="Arial" w:hAnsi="Arial" w:cs="Arial"/>
          <w:color w:val="212B32"/>
          <w:sz w:val="29"/>
          <w:szCs w:val="29"/>
        </w:rPr>
      </w:pPr>
      <w:r>
        <w:rPr>
          <w:rFonts w:ascii="Arial" w:hAnsi="Arial" w:cs="Arial"/>
          <w:color w:val="212B32"/>
          <w:sz w:val="29"/>
          <w:szCs w:val="29"/>
        </w:rPr>
        <w:t>Support and deliver 100% CQC clinical and operational compliance within the parameters of your role</w:t>
      </w:r>
    </w:p>
    <w:p w14:paraId="0F385F6B" w14:textId="77777777" w:rsidR="00ED6EC9" w:rsidRDefault="00ED6EC9" w:rsidP="00ED6EC9">
      <w:pPr>
        <w:pStyle w:val="NormalWeb"/>
        <w:shd w:val="clear" w:color="auto" w:fill="F0F4F5"/>
        <w:spacing w:before="0" w:beforeAutospacing="0" w:after="120" w:afterAutospacing="0"/>
        <w:rPr>
          <w:rFonts w:ascii="Arial" w:hAnsi="Arial" w:cs="Arial"/>
          <w:color w:val="212B32"/>
          <w:sz w:val="29"/>
          <w:szCs w:val="29"/>
        </w:rPr>
      </w:pPr>
      <w:r>
        <w:rPr>
          <w:rFonts w:ascii="Arial" w:hAnsi="Arial" w:cs="Arial"/>
          <w:color w:val="212B32"/>
          <w:sz w:val="29"/>
          <w:szCs w:val="29"/>
        </w:rPr>
        <w:t>Support the completion of clinical workflow laboratory reports, prescriptions and clinical documentation as advised</w:t>
      </w:r>
    </w:p>
    <w:p w14:paraId="00B14618" w14:textId="77777777" w:rsidR="00ED6EC9" w:rsidRDefault="00ED6EC9" w:rsidP="00ED6EC9">
      <w:pPr>
        <w:pStyle w:val="NormalWeb"/>
        <w:shd w:val="clear" w:color="auto" w:fill="F0F4F5"/>
        <w:spacing w:before="0" w:beforeAutospacing="0" w:after="0" w:afterAutospacing="0"/>
        <w:rPr>
          <w:rFonts w:ascii="Arial" w:hAnsi="Arial" w:cs="Arial"/>
          <w:color w:val="212B32"/>
          <w:sz w:val="29"/>
          <w:szCs w:val="29"/>
        </w:rPr>
      </w:pPr>
      <w:r>
        <w:rPr>
          <w:rFonts w:ascii="Arial" w:hAnsi="Arial" w:cs="Arial"/>
          <w:color w:val="212B32"/>
          <w:sz w:val="29"/>
          <w:szCs w:val="29"/>
        </w:rPr>
        <w:t>Work flexibility to support the needs of the Practice</w:t>
      </w:r>
    </w:p>
    <w:p w14:paraId="2BDABF5E" w14:textId="77777777" w:rsidR="00ED6EC9" w:rsidRPr="00ED6EC9" w:rsidRDefault="00ED6EC9" w:rsidP="00ED6EC9">
      <w:pPr>
        <w:rPr>
          <w:rFonts w:ascii="Arial" w:eastAsia="Times New Roman" w:hAnsi="Arial" w:cs="Arial"/>
          <w:sz w:val="24"/>
          <w:szCs w:val="24"/>
          <w:lang w:eastAsia="en-GB"/>
        </w:rPr>
      </w:pPr>
    </w:p>
    <w:sectPr w:rsidR="00ED6EC9" w:rsidRPr="00ED6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C9"/>
    <w:rsid w:val="002234FB"/>
    <w:rsid w:val="00CA62BA"/>
    <w:rsid w:val="00ED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5EE8"/>
  <w15:chartTrackingRefBased/>
  <w15:docId w15:val="{2C9272F1-2379-47A1-93F4-54315097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E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03355">
      <w:bodyDiv w:val="1"/>
      <w:marLeft w:val="0"/>
      <w:marRight w:val="0"/>
      <w:marTop w:val="0"/>
      <w:marBottom w:val="0"/>
      <w:divBdr>
        <w:top w:val="none" w:sz="0" w:space="0" w:color="auto"/>
        <w:left w:val="none" w:sz="0" w:space="0" w:color="auto"/>
        <w:bottom w:val="none" w:sz="0" w:space="0" w:color="auto"/>
        <w:right w:val="none" w:sz="0" w:space="0" w:color="auto"/>
      </w:divBdr>
      <w:divsChild>
        <w:div w:id="1918175194">
          <w:marLeft w:val="0"/>
          <w:marRight w:val="0"/>
          <w:marTop w:val="0"/>
          <w:marBottom w:val="0"/>
          <w:divBdr>
            <w:top w:val="none" w:sz="0" w:space="0" w:color="auto"/>
            <w:left w:val="none" w:sz="0" w:space="0" w:color="auto"/>
            <w:bottom w:val="none" w:sz="0" w:space="0" w:color="auto"/>
            <w:right w:val="none" w:sz="0" w:space="0" w:color="auto"/>
          </w:divBdr>
        </w:div>
      </w:divsChild>
    </w:div>
    <w:div w:id="1839225272">
      <w:bodyDiv w:val="1"/>
      <w:marLeft w:val="0"/>
      <w:marRight w:val="0"/>
      <w:marTop w:val="0"/>
      <w:marBottom w:val="0"/>
      <w:divBdr>
        <w:top w:val="none" w:sz="0" w:space="0" w:color="auto"/>
        <w:left w:val="none" w:sz="0" w:space="0" w:color="auto"/>
        <w:bottom w:val="none" w:sz="0" w:space="0" w:color="auto"/>
        <w:right w:val="none" w:sz="0" w:space="0" w:color="auto"/>
      </w:divBdr>
    </w:div>
    <w:div w:id="21088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3F68F17FBF141BED2B5FCB1DE6C8C" ma:contentTypeVersion="14" ma:contentTypeDescription="Create a new document." ma:contentTypeScope="" ma:versionID="e14205317ed1bff92abccdaae6c2eed4">
  <xsd:schema xmlns:xsd="http://www.w3.org/2001/XMLSchema" xmlns:xs="http://www.w3.org/2001/XMLSchema" xmlns:p="http://schemas.microsoft.com/office/2006/metadata/properties" xmlns:ns1="http://schemas.microsoft.com/sharepoint/v3" xmlns:ns3="439774d6-8c1c-40c3-b99e-fdafa80e7beb" xmlns:ns4="d50215c3-4599-4b21-b561-5db70ed7c72e" targetNamespace="http://schemas.microsoft.com/office/2006/metadata/properties" ma:root="true" ma:fieldsID="7f6d92012692033dacd4cf1113cc2a88" ns1:_="" ns3:_="" ns4:_="">
    <xsd:import namespace="http://schemas.microsoft.com/sharepoint/v3"/>
    <xsd:import namespace="439774d6-8c1c-40c3-b99e-fdafa80e7beb"/>
    <xsd:import namespace="d50215c3-4599-4b21-b561-5db70ed7c7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774d6-8c1c-40c3-b99e-fdafa80e7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215c3-4599-4b21-b561-5db70ed7c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C3171-1609-4B9D-923E-C7A9E02A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9774d6-8c1c-40c3-b99e-fdafa80e7beb"/>
    <ds:schemaRef ds:uri="d50215c3-4599-4b21-b561-5db70ed7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F1593-B781-4042-AA8B-A023F900F8D2}">
  <ds:schemaRefs>
    <ds:schemaRef ds:uri="http://purl.org/dc/dcmitype/"/>
    <ds:schemaRef ds:uri="439774d6-8c1c-40c3-b99e-fdafa80e7beb"/>
    <ds:schemaRef ds:uri="http://schemas.microsoft.com/office/2006/documentManagement/types"/>
    <ds:schemaRef ds:uri="d50215c3-4599-4b21-b561-5db70ed7c72e"/>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EA6C27C3-C8DF-4505-ACA5-222D735EB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Basi</dc:creator>
  <cp:keywords/>
  <dc:description/>
  <cp:lastModifiedBy>Sanita Basi</cp:lastModifiedBy>
  <cp:revision>2</cp:revision>
  <dcterms:created xsi:type="dcterms:W3CDTF">2022-07-11T12:32:00Z</dcterms:created>
  <dcterms:modified xsi:type="dcterms:W3CDTF">2022-07-11T12:32:00Z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0x0101001C43F68F17FBF141BED2B5FCB1DE6C8C</vt:lpwstr>
  </property>
</Properties>
</file>