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1C54C" w14:textId="703650AA" w:rsidR="009743BC" w:rsidRPr="00AC07D7" w:rsidRDefault="009743BC" w:rsidP="00043CA3">
      <w:pPr>
        <w:spacing w:after="0" w:line="240" w:lineRule="auto"/>
        <w:ind w:left="2160" w:hanging="2160"/>
        <w:rPr>
          <w:rFonts w:ascii="Arial" w:hAnsi="Arial" w:cs="Arial"/>
          <w:bCs/>
          <w:sz w:val="24"/>
          <w:szCs w:val="24"/>
        </w:rPr>
      </w:pPr>
      <w:r w:rsidRPr="00AC07D7">
        <w:rPr>
          <w:rFonts w:ascii="Arial" w:hAnsi="Arial" w:cs="Arial"/>
          <w:b/>
          <w:sz w:val="24"/>
          <w:szCs w:val="24"/>
        </w:rPr>
        <w:t>Post Title:</w:t>
      </w:r>
      <w:r w:rsidRPr="00AC07D7">
        <w:rPr>
          <w:rFonts w:ascii="Arial" w:hAnsi="Arial" w:cs="Arial"/>
          <w:sz w:val="24"/>
          <w:szCs w:val="24"/>
        </w:rPr>
        <w:tab/>
      </w:r>
      <w:r w:rsidR="007677E0">
        <w:rPr>
          <w:rFonts w:ascii="Arial" w:hAnsi="Arial" w:cs="Arial"/>
          <w:sz w:val="24"/>
          <w:szCs w:val="24"/>
        </w:rPr>
        <w:t xml:space="preserve">General Practitioner </w:t>
      </w:r>
      <w:r w:rsidR="008025CF" w:rsidRPr="00AC07D7">
        <w:rPr>
          <w:rFonts w:ascii="Arial" w:hAnsi="Arial" w:cs="Arial"/>
          <w:sz w:val="24"/>
          <w:szCs w:val="24"/>
        </w:rPr>
        <w:t>Fellowship</w:t>
      </w:r>
      <w:r w:rsidRPr="00AC07D7">
        <w:rPr>
          <w:rFonts w:ascii="Arial" w:hAnsi="Arial" w:cs="Arial"/>
          <w:bCs/>
          <w:sz w:val="24"/>
          <w:szCs w:val="24"/>
        </w:rPr>
        <w:t xml:space="preserve">: </w:t>
      </w:r>
      <w:r w:rsidR="003B7853" w:rsidRPr="00AC07D7">
        <w:rPr>
          <w:rFonts w:ascii="Arial" w:hAnsi="Arial" w:cs="Arial"/>
          <w:bCs/>
          <w:sz w:val="24"/>
          <w:szCs w:val="24"/>
        </w:rPr>
        <w:t>Children and young people’s urgent and p</w:t>
      </w:r>
      <w:r w:rsidR="00043CA3" w:rsidRPr="00AC07D7">
        <w:rPr>
          <w:rFonts w:ascii="Arial" w:hAnsi="Arial" w:cs="Arial"/>
          <w:bCs/>
          <w:sz w:val="24"/>
          <w:szCs w:val="24"/>
        </w:rPr>
        <w:t xml:space="preserve">rimary </w:t>
      </w:r>
      <w:r w:rsidR="003B7853" w:rsidRPr="00AC07D7">
        <w:rPr>
          <w:rFonts w:ascii="Arial" w:hAnsi="Arial" w:cs="Arial"/>
          <w:bCs/>
          <w:sz w:val="24"/>
          <w:szCs w:val="24"/>
        </w:rPr>
        <w:t>c</w:t>
      </w:r>
      <w:r w:rsidR="00043CA3" w:rsidRPr="00AC07D7">
        <w:rPr>
          <w:rFonts w:ascii="Arial" w:hAnsi="Arial" w:cs="Arial"/>
          <w:bCs/>
          <w:sz w:val="24"/>
          <w:szCs w:val="24"/>
        </w:rPr>
        <w:t>are</w:t>
      </w:r>
      <w:r w:rsidR="0056034D">
        <w:rPr>
          <w:rFonts w:ascii="Arial" w:hAnsi="Arial" w:cs="Arial"/>
          <w:bCs/>
          <w:sz w:val="24"/>
          <w:szCs w:val="24"/>
        </w:rPr>
        <w:t xml:space="preserve"> - Newham</w:t>
      </w:r>
      <w:r w:rsidR="00043CA3" w:rsidRPr="00AC07D7">
        <w:rPr>
          <w:rFonts w:ascii="Arial" w:hAnsi="Arial" w:cs="Arial"/>
          <w:bCs/>
          <w:sz w:val="24"/>
          <w:szCs w:val="24"/>
        </w:rPr>
        <w:t xml:space="preserve"> </w:t>
      </w:r>
      <w:r w:rsidR="008E25C5">
        <w:rPr>
          <w:rFonts w:ascii="Arial" w:hAnsi="Arial" w:cs="Arial"/>
          <w:bCs/>
          <w:sz w:val="24"/>
          <w:szCs w:val="24"/>
        </w:rPr>
        <w:t>(2 fellowships available)</w:t>
      </w:r>
    </w:p>
    <w:p w14:paraId="53868816" w14:textId="77777777" w:rsidR="00043CA3" w:rsidRPr="00AC07D7" w:rsidRDefault="00043CA3" w:rsidP="00043CA3">
      <w:pPr>
        <w:spacing w:after="0" w:line="240" w:lineRule="auto"/>
        <w:ind w:left="2160" w:hanging="2160"/>
        <w:rPr>
          <w:rFonts w:ascii="Arial" w:hAnsi="Arial" w:cs="Arial"/>
          <w:bCs/>
          <w:sz w:val="24"/>
          <w:szCs w:val="24"/>
        </w:rPr>
      </w:pPr>
    </w:p>
    <w:p w14:paraId="3AEFE731" w14:textId="7DAFA9AC" w:rsidR="008025CF" w:rsidRPr="00AC07D7" w:rsidRDefault="008025CF" w:rsidP="00043CA3">
      <w:pPr>
        <w:spacing w:after="0" w:line="240" w:lineRule="auto"/>
        <w:ind w:left="2160" w:hanging="2160"/>
        <w:rPr>
          <w:rFonts w:ascii="Arial" w:hAnsi="Arial" w:cs="Arial"/>
          <w:bCs/>
          <w:sz w:val="24"/>
          <w:szCs w:val="24"/>
        </w:rPr>
      </w:pPr>
      <w:r w:rsidRPr="00AC07D7">
        <w:rPr>
          <w:rFonts w:ascii="Arial" w:hAnsi="Arial" w:cs="Arial"/>
          <w:bCs/>
          <w:sz w:val="24"/>
          <w:szCs w:val="24"/>
        </w:rPr>
        <w:tab/>
      </w:r>
      <w:r w:rsidR="003B7853" w:rsidRPr="00AC07D7">
        <w:rPr>
          <w:rFonts w:ascii="Arial" w:hAnsi="Arial" w:cs="Arial"/>
          <w:bCs/>
          <w:sz w:val="24"/>
          <w:szCs w:val="24"/>
        </w:rPr>
        <w:t>2</w:t>
      </w:r>
      <w:r w:rsidRPr="00AC07D7">
        <w:rPr>
          <w:rFonts w:ascii="Arial" w:hAnsi="Arial" w:cs="Arial"/>
          <w:bCs/>
          <w:sz w:val="24"/>
          <w:szCs w:val="24"/>
        </w:rPr>
        <w:t xml:space="preserve"> x session</w:t>
      </w:r>
      <w:r w:rsidR="003B7853" w:rsidRPr="00AC07D7">
        <w:rPr>
          <w:rFonts w:ascii="Arial" w:hAnsi="Arial" w:cs="Arial"/>
          <w:bCs/>
          <w:sz w:val="24"/>
          <w:szCs w:val="24"/>
        </w:rPr>
        <w:t>s</w:t>
      </w:r>
      <w:r w:rsidRPr="00AC07D7">
        <w:rPr>
          <w:rFonts w:ascii="Arial" w:hAnsi="Arial" w:cs="Arial"/>
          <w:bCs/>
          <w:sz w:val="24"/>
          <w:szCs w:val="24"/>
        </w:rPr>
        <w:t xml:space="preserve"> per week</w:t>
      </w:r>
    </w:p>
    <w:p w14:paraId="0B8ADDBD" w14:textId="77777777" w:rsidR="009743BC" w:rsidRPr="00AC07D7" w:rsidRDefault="009743BC" w:rsidP="00043CA3">
      <w:pPr>
        <w:spacing w:after="0" w:line="240" w:lineRule="auto"/>
        <w:jc w:val="both"/>
        <w:rPr>
          <w:rFonts w:ascii="Arial" w:hAnsi="Arial" w:cs="Arial"/>
          <w:bCs/>
          <w:sz w:val="24"/>
          <w:szCs w:val="24"/>
        </w:rPr>
      </w:pPr>
    </w:p>
    <w:p w14:paraId="69694924" w14:textId="28ECA448" w:rsidR="009743BC" w:rsidRPr="00AC07D7" w:rsidRDefault="009743BC" w:rsidP="00043CA3">
      <w:pPr>
        <w:spacing w:after="0" w:line="240" w:lineRule="auto"/>
        <w:jc w:val="both"/>
        <w:rPr>
          <w:rFonts w:ascii="Arial" w:hAnsi="Arial" w:cs="Arial"/>
          <w:sz w:val="24"/>
          <w:szCs w:val="24"/>
        </w:rPr>
      </w:pPr>
      <w:r w:rsidRPr="00AC07D7">
        <w:rPr>
          <w:rFonts w:ascii="Arial" w:hAnsi="Arial" w:cs="Arial"/>
          <w:b/>
          <w:sz w:val="24"/>
          <w:szCs w:val="24"/>
        </w:rPr>
        <w:t>Accountable to:</w:t>
      </w:r>
      <w:r w:rsidRPr="00AC07D7">
        <w:rPr>
          <w:rFonts w:ascii="Arial" w:hAnsi="Arial" w:cs="Arial"/>
          <w:sz w:val="24"/>
          <w:szCs w:val="24"/>
        </w:rPr>
        <w:tab/>
        <w:t>Chief Executive (</w:t>
      </w:r>
      <w:r w:rsidR="008025CF" w:rsidRPr="00AC07D7">
        <w:rPr>
          <w:rFonts w:ascii="Arial" w:hAnsi="Arial" w:cs="Arial"/>
          <w:sz w:val="24"/>
          <w:szCs w:val="24"/>
        </w:rPr>
        <w:t>M</w:t>
      </w:r>
      <w:r w:rsidRPr="00AC07D7">
        <w:rPr>
          <w:rFonts w:ascii="Arial" w:hAnsi="Arial" w:cs="Arial"/>
          <w:sz w:val="24"/>
          <w:szCs w:val="24"/>
        </w:rPr>
        <w:t xml:space="preserve">anagerial) </w:t>
      </w:r>
    </w:p>
    <w:p w14:paraId="0727CDBD" w14:textId="07CED18A" w:rsidR="009743BC" w:rsidRPr="00AC07D7" w:rsidRDefault="009743BC" w:rsidP="00043CA3">
      <w:pPr>
        <w:spacing w:after="0" w:line="240" w:lineRule="auto"/>
        <w:jc w:val="both"/>
        <w:rPr>
          <w:rFonts w:ascii="Arial" w:hAnsi="Arial" w:cs="Arial"/>
          <w:sz w:val="24"/>
          <w:szCs w:val="24"/>
        </w:rPr>
      </w:pPr>
      <w:r w:rsidRPr="00AC07D7">
        <w:rPr>
          <w:rFonts w:ascii="Arial" w:hAnsi="Arial" w:cs="Arial"/>
          <w:sz w:val="24"/>
          <w:szCs w:val="24"/>
        </w:rPr>
        <w:tab/>
      </w:r>
      <w:r w:rsidRPr="00AC07D7">
        <w:rPr>
          <w:rFonts w:ascii="Arial" w:hAnsi="Arial" w:cs="Arial"/>
          <w:sz w:val="24"/>
          <w:szCs w:val="24"/>
        </w:rPr>
        <w:tab/>
      </w:r>
      <w:r w:rsidRPr="00AC07D7">
        <w:rPr>
          <w:rFonts w:ascii="Arial" w:hAnsi="Arial" w:cs="Arial"/>
          <w:sz w:val="24"/>
          <w:szCs w:val="24"/>
        </w:rPr>
        <w:tab/>
      </w:r>
      <w:r w:rsidR="008025CF" w:rsidRPr="00AC07D7">
        <w:rPr>
          <w:rFonts w:ascii="Arial" w:hAnsi="Arial" w:cs="Arial"/>
          <w:sz w:val="24"/>
          <w:szCs w:val="24"/>
        </w:rPr>
        <w:t>Medical Director</w:t>
      </w:r>
      <w:r w:rsidRPr="00AC07D7">
        <w:rPr>
          <w:rFonts w:ascii="Arial" w:hAnsi="Arial" w:cs="Arial"/>
          <w:sz w:val="24"/>
          <w:szCs w:val="24"/>
        </w:rPr>
        <w:t xml:space="preserve"> (Clinical)</w:t>
      </w:r>
    </w:p>
    <w:p w14:paraId="1D0C6F1B" w14:textId="77777777" w:rsidR="009743BC" w:rsidRPr="00AC07D7" w:rsidRDefault="009743BC" w:rsidP="00043CA3">
      <w:pPr>
        <w:spacing w:after="0" w:line="240" w:lineRule="auto"/>
        <w:jc w:val="both"/>
        <w:rPr>
          <w:rFonts w:ascii="Arial" w:hAnsi="Arial" w:cs="Arial"/>
          <w:sz w:val="24"/>
          <w:szCs w:val="24"/>
        </w:rPr>
      </w:pPr>
    </w:p>
    <w:p w14:paraId="39C1B1C1" w14:textId="3AF47EF6" w:rsidR="009743BC" w:rsidRPr="00AC07D7" w:rsidRDefault="009743BC" w:rsidP="00753350">
      <w:pPr>
        <w:spacing w:after="0" w:line="240" w:lineRule="auto"/>
        <w:ind w:left="2160" w:hanging="2160"/>
        <w:jc w:val="both"/>
        <w:rPr>
          <w:rFonts w:ascii="Arial" w:hAnsi="Arial" w:cs="Arial"/>
          <w:sz w:val="24"/>
          <w:szCs w:val="24"/>
        </w:rPr>
      </w:pPr>
      <w:r w:rsidRPr="00AC07D7">
        <w:rPr>
          <w:rFonts w:ascii="Arial" w:hAnsi="Arial" w:cs="Arial"/>
          <w:b/>
          <w:sz w:val="24"/>
          <w:szCs w:val="24"/>
        </w:rPr>
        <w:t>Location:</w:t>
      </w:r>
      <w:r w:rsidRPr="00AC07D7">
        <w:rPr>
          <w:rFonts w:ascii="Arial" w:hAnsi="Arial" w:cs="Arial"/>
          <w:sz w:val="24"/>
          <w:szCs w:val="24"/>
        </w:rPr>
        <w:tab/>
        <w:t xml:space="preserve">Based at </w:t>
      </w:r>
      <w:r w:rsidR="00C9196E">
        <w:rPr>
          <w:rFonts w:ascii="Arial" w:hAnsi="Arial" w:cs="Arial"/>
          <w:sz w:val="24"/>
          <w:szCs w:val="24"/>
        </w:rPr>
        <w:t xml:space="preserve">multiple sites, including </w:t>
      </w:r>
      <w:r w:rsidRPr="00AC07D7">
        <w:rPr>
          <w:rFonts w:ascii="Arial" w:hAnsi="Arial" w:cs="Arial"/>
          <w:sz w:val="24"/>
          <w:szCs w:val="24"/>
        </w:rPr>
        <w:t xml:space="preserve">Vicarage Lane Health Centre </w:t>
      </w:r>
      <w:r w:rsidR="003B7853" w:rsidRPr="00AC07D7">
        <w:rPr>
          <w:rFonts w:ascii="Arial" w:hAnsi="Arial" w:cs="Arial"/>
          <w:sz w:val="24"/>
          <w:szCs w:val="24"/>
        </w:rPr>
        <w:t xml:space="preserve">and </w:t>
      </w:r>
      <w:r w:rsidR="00FF5FAB">
        <w:rPr>
          <w:rFonts w:ascii="Arial" w:hAnsi="Arial" w:cs="Arial"/>
          <w:sz w:val="24"/>
          <w:szCs w:val="24"/>
        </w:rPr>
        <w:t>Newham General Hospital</w:t>
      </w:r>
      <w:r w:rsidRPr="00AC07D7">
        <w:rPr>
          <w:rFonts w:ascii="Arial" w:hAnsi="Arial" w:cs="Arial"/>
          <w:sz w:val="24"/>
          <w:szCs w:val="24"/>
        </w:rPr>
        <w:t xml:space="preserve"> </w:t>
      </w:r>
    </w:p>
    <w:p w14:paraId="56CD03E4" w14:textId="201C9AE8" w:rsidR="009743BC" w:rsidRPr="00AC07D7" w:rsidRDefault="009743BC" w:rsidP="00043CA3">
      <w:pPr>
        <w:spacing w:after="0" w:line="240" w:lineRule="auto"/>
        <w:jc w:val="both"/>
        <w:rPr>
          <w:rFonts w:ascii="Arial" w:hAnsi="Arial" w:cs="Arial"/>
          <w:sz w:val="24"/>
          <w:szCs w:val="24"/>
        </w:rPr>
      </w:pPr>
    </w:p>
    <w:p w14:paraId="2C3DD593" w14:textId="11199DD6" w:rsidR="00AC07D7" w:rsidRPr="00F9291A" w:rsidRDefault="00F92A84" w:rsidP="00043CA3">
      <w:pPr>
        <w:spacing w:after="0" w:line="240" w:lineRule="auto"/>
        <w:rPr>
          <w:rFonts w:ascii="Arial" w:hAnsi="Arial" w:cs="Arial"/>
          <w:b/>
          <w:sz w:val="24"/>
          <w:szCs w:val="24"/>
        </w:rPr>
      </w:pPr>
      <w:r w:rsidRPr="00F9291A">
        <w:rPr>
          <w:rFonts w:ascii="Arial" w:hAnsi="Arial" w:cs="Arial"/>
          <w:b/>
          <w:sz w:val="24"/>
          <w:szCs w:val="24"/>
          <w:u w:val="single"/>
        </w:rPr>
        <w:t>Local context</w:t>
      </w:r>
      <w:r w:rsidRPr="00F9291A">
        <w:rPr>
          <w:rFonts w:ascii="Arial" w:hAnsi="Arial" w:cs="Arial"/>
          <w:b/>
          <w:sz w:val="24"/>
          <w:szCs w:val="24"/>
        </w:rPr>
        <w:t xml:space="preserve"> </w:t>
      </w:r>
    </w:p>
    <w:p w14:paraId="139C2F5F" w14:textId="4741B18C" w:rsidR="00AC07D7" w:rsidRDefault="00AC07D7" w:rsidP="00043CA3">
      <w:pPr>
        <w:spacing w:after="0" w:line="240" w:lineRule="auto"/>
        <w:rPr>
          <w:rFonts w:ascii="Arial" w:hAnsi="Arial" w:cs="Arial"/>
          <w:sz w:val="24"/>
          <w:szCs w:val="24"/>
        </w:rPr>
      </w:pPr>
      <w:r w:rsidRPr="00AC07D7">
        <w:rPr>
          <w:rFonts w:ascii="Arial" w:hAnsi="Arial" w:cs="Arial"/>
          <w:sz w:val="24"/>
          <w:szCs w:val="24"/>
        </w:rPr>
        <w:t>Newham is a diverse borough</w:t>
      </w:r>
      <w:r>
        <w:rPr>
          <w:rFonts w:ascii="Arial" w:hAnsi="Arial" w:cs="Arial"/>
          <w:sz w:val="24"/>
          <w:szCs w:val="24"/>
        </w:rPr>
        <w:t xml:space="preserve"> with a large and growing population and the largest child population in North-East London (NEL), with 99,302 patients aged 0-18 registered with a Newham GP. </w:t>
      </w:r>
    </w:p>
    <w:p w14:paraId="3E4526B8" w14:textId="7DEB3908" w:rsidR="00AC07D7" w:rsidRDefault="00AC07D7" w:rsidP="00043CA3">
      <w:pPr>
        <w:spacing w:after="0" w:line="240" w:lineRule="auto"/>
        <w:rPr>
          <w:rFonts w:ascii="Arial" w:hAnsi="Arial" w:cs="Arial"/>
          <w:sz w:val="24"/>
          <w:szCs w:val="24"/>
        </w:rPr>
      </w:pPr>
    </w:p>
    <w:p w14:paraId="43F7E017" w14:textId="749881FB" w:rsidR="00AC07D7" w:rsidRDefault="00AC07D7" w:rsidP="00043CA3">
      <w:pPr>
        <w:spacing w:after="0" w:line="240" w:lineRule="auto"/>
        <w:rPr>
          <w:rFonts w:ascii="Arial" w:hAnsi="Arial" w:cs="Arial"/>
          <w:sz w:val="24"/>
          <w:szCs w:val="24"/>
        </w:rPr>
      </w:pPr>
      <w:r>
        <w:rPr>
          <w:rFonts w:ascii="Arial" w:hAnsi="Arial" w:cs="Arial"/>
          <w:sz w:val="24"/>
          <w:szCs w:val="24"/>
        </w:rPr>
        <w:t xml:space="preserve">Recent work </w:t>
      </w:r>
      <w:r w:rsidR="00D90B4B">
        <w:rPr>
          <w:rFonts w:ascii="Arial" w:hAnsi="Arial" w:cs="Arial"/>
          <w:sz w:val="24"/>
          <w:szCs w:val="24"/>
        </w:rPr>
        <w:t>identified that i</w:t>
      </w:r>
      <w:r w:rsidR="00D90B4B" w:rsidRPr="00AC07D7">
        <w:rPr>
          <w:rFonts w:ascii="Arial" w:hAnsi="Arial" w:cs="Arial"/>
          <w:sz w:val="24"/>
          <w:szCs w:val="24"/>
        </w:rPr>
        <w:t>n 2021/22 there were 20,418 A&amp;E attendances for children aged 0-4 years and 23,103 attendances for ages 5-18 years. Even when expressed as a rate per 1,000 registered patients to account for the larger population size (661 per 1,000 for 0-4 years and 311 for 5-18 years)</w:t>
      </w:r>
      <w:r w:rsidR="00D90B4B">
        <w:rPr>
          <w:rFonts w:ascii="Arial" w:hAnsi="Arial" w:cs="Arial"/>
          <w:sz w:val="24"/>
          <w:szCs w:val="24"/>
        </w:rPr>
        <w:t xml:space="preserve"> </w:t>
      </w:r>
      <w:r w:rsidR="00D90B4B" w:rsidRPr="00AC07D7">
        <w:rPr>
          <w:rFonts w:ascii="Arial" w:hAnsi="Arial" w:cs="Arial"/>
          <w:sz w:val="24"/>
          <w:szCs w:val="24"/>
        </w:rPr>
        <w:t>Newham’s attendances still outweigh any of the other NEL boroughs</w:t>
      </w:r>
      <w:r w:rsidR="00D90B4B">
        <w:rPr>
          <w:rFonts w:ascii="Arial" w:hAnsi="Arial" w:cs="Arial"/>
          <w:sz w:val="24"/>
          <w:szCs w:val="24"/>
        </w:rPr>
        <w:t>.</w:t>
      </w:r>
    </w:p>
    <w:p w14:paraId="19BF5DC4" w14:textId="5D7CEB1D" w:rsidR="00250A9A" w:rsidRDefault="00250A9A" w:rsidP="00043CA3">
      <w:pPr>
        <w:spacing w:after="0" w:line="240" w:lineRule="auto"/>
        <w:rPr>
          <w:rFonts w:ascii="Arial" w:hAnsi="Arial" w:cs="Arial"/>
          <w:sz w:val="24"/>
          <w:szCs w:val="24"/>
        </w:rPr>
      </w:pPr>
    </w:p>
    <w:p w14:paraId="1C54993F" w14:textId="010872A9" w:rsidR="00250A9A" w:rsidRPr="00AC07D7" w:rsidRDefault="00250A9A" w:rsidP="00043CA3">
      <w:pPr>
        <w:spacing w:after="0" w:line="240" w:lineRule="auto"/>
        <w:rPr>
          <w:rFonts w:ascii="Arial" w:hAnsi="Arial" w:cs="Arial"/>
          <w:sz w:val="24"/>
          <w:szCs w:val="24"/>
        </w:rPr>
      </w:pPr>
      <w:r>
        <w:rPr>
          <w:rFonts w:ascii="Arial" w:hAnsi="Arial" w:cs="Arial"/>
          <w:sz w:val="24"/>
          <w:szCs w:val="24"/>
        </w:rPr>
        <w:t xml:space="preserve">To date transformation within urgent and unplanned care has largely focused on adults, however, children and young people (CYP) are now included within local priorities for delivery. </w:t>
      </w:r>
      <w:r w:rsidR="009A4F06">
        <w:rPr>
          <w:rFonts w:ascii="Arial" w:hAnsi="Arial" w:cs="Arial"/>
          <w:sz w:val="24"/>
          <w:szCs w:val="24"/>
        </w:rPr>
        <w:t xml:space="preserve">This role will </w:t>
      </w:r>
      <w:r w:rsidR="00101195">
        <w:rPr>
          <w:rFonts w:ascii="Arial" w:hAnsi="Arial" w:cs="Arial"/>
          <w:sz w:val="24"/>
          <w:szCs w:val="24"/>
        </w:rPr>
        <w:t xml:space="preserve">provide an opportunity to </w:t>
      </w:r>
      <w:r w:rsidR="009A4F06">
        <w:rPr>
          <w:rFonts w:ascii="Arial" w:hAnsi="Arial" w:cs="Arial"/>
          <w:sz w:val="24"/>
          <w:szCs w:val="24"/>
        </w:rPr>
        <w:t xml:space="preserve">support furthering the </w:t>
      </w:r>
      <w:r w:rsidR="00BE0AD7">
        <w:rPr>
          <w:rFonts w:ascii="Arial" w:hAnsi="Arial" w:cs="Arial"/>
          <w:sz w:val="24"/>
          <w:szCs w:val="24"/>
        </w:rPr>
        <w:t xml:space="preserve">system </w:t>
      </w:r>
      <w:r w:rsidR="009A4F06">
        <w:rPr>
          <w:rFonts w:ascii="Arial" w:hAnsi="Arial" w:cs="Arial"/>
          <w:sz w:val="24"/>
          <w:szCs w:val="24"/>
        </w:rPr>
        <w:t>understanding of how families access local provision and developing services that meet the population needs across urgent, primary and community-based care</w:t>
      </w:r>
      <w:r w:rsidR="00BE0AD7">
        <w:rPr>
          <w:rFonts w:ascii="Arial" w:hAnsi="Arial" w:cs="Arial"/>
          <w:sz w:val="24"/>
          <w:szCs w:val="24"/>
        </w:rPr>
        <w:t>, whilst offering opportunity to develop skills and knowledge</w:t>
      </w:r>
      <w:r w:rsidR="009A4F06">
        <w:rPr>
          <w:rFonts w:ascii="Arial" w:hAnsi="Arial" w:cs="Arial"/>
          <w:sz w:val="24"/>
          <w:szCs w:val="24"/>
        </w:rPr>
        <w:t xml:space="preserve">. </w:t>
      </w:r>
    </w:p>
    <w:p w14:paraId="6E51C018" w14:textId="77777777" w:rsidR="00AC07D7" w:rsidRPr="00AC07D7" w:rsidRDefault="00AC07D7" w:rsidP="00043CA3">
      <w:pPr>
        <w:spacing w:after="0" w:line="240" w:lineRule="auto"/>
        <w:rPr>
          <w:rFonts w:ascii="Arial" w:hAnsi="Arial" w:cs="Arial"/>
          <w:sz w:val="24"/>
          <w:szCs w:val="24"/>
          <w:u w:val="single"/>
        </w:rPr>
      </w:pPr>
    </w:p>
    <w:p w14:paraId="06674426" w14:textId="1E867531" w:rsidR="00043CA3" w:rsidRPr="00F9291A" w:rsidRDefault="00AC07D7" w:rsidP="00043CA3">
      <w:pPr>
        <w:spacing w:after="0" w:line="240" w:lineRule="auto"/>
        <w:rPr>
          <w:rFonts w:ascii="Arial" w:hAnsi="Arial" w:cs="Arial"/>
          <w:b/>
          <w:sz w:val="24"/>
          <w:szCs w:val="24"/>
          <w:u w:val="single"/>
        </w:rPr>
      </w:pPr>
      <w:r w:rsidRPr="00F9291A">
        <w:rPr>
          <w:rFonts w:ascii="Arial" w:hAnsi="Arial" w:cs="Arial"/>
          <w:b/>
          <w:sz w:val="24"/>
          <w:szCs w:val="24"/>
          <w:u w:val="single"/>
        </w:rPr>
        <w:t>R</w:t>
      </w:r>
      <w:r w:rsidR="00043CA3" w:rsidRPr="00F9291A">
        <w:rPr>
          <w:rFonts w:ascii="Arial" w:hAnsi="Arial" w:cs="Arial"/>
          <w:b/>
          <w:sz w:val="24"/>
          <w:szCs w:val="24"/>
          <w:u w:val="single"/>
        </w:rPr>
        <w:t xml:space="preserve">ole </w:t>
      </w:r>
      <w:r w:rsidR="00F92A84" w:rsidRPr="00F9291A">
        <w:rPr>
          <w:rFonts w:ascii="Arial" w:hAnsi="Arial" w:cs="Arial"/>
          <w:b/>
          <w:sz w:val="24"/>
          <w:szCs w:val="24"/>
          <w:u w:val="single"/>
        </w:rPr>
        <w:t>o</w:t>
      </w:r>
      <w:r w:rsidR="00043CA3" w:rsidRPr="00F9291A">
        <w:rPr>
          <w:rFonts w:ascii="Arial" w:hAnsi="Arial" w:cs="Arial"/>
          <w:b/>
          <w:sz w:val="24"/>
          <w:szCs w:val="24"/>
          <w:u w:val="single"/>
        </w:rPr>
        <w:t>utline</w:t>
      </w:r>
    </w:p>
    <w:p w14:paraId="00C9341B" w14:textId="5C172D2E" w:rsidR="00F92A84" w:rsidRPr="00AC07D7" w:rsidRDefault="00043CA3" w:rsidP="00043CA3">
      <w:pPr>
        <w:spacing w:after="0" w:line="240" w:lineRule="auto"/>
        <w:rPr>
          <w:rFonts w:ascii="Arial" w:hAnsi="Arial" w:cs="Arial"/>
          <w:sz w:val="24"/>
          <w:szCs w:val="24"/>
        </w:rPr>
      </w:pPr>
      <w:r w:rsidRPr="00AC07D7">
        <w:rPr>
          <w:rFonts w:ascii="Arial" w:hAnsi="Arial" w:cs="Arial"/>
          <w:sz w:val="24"/>
          <w:szCs w:val="24"/>
        </w:rPr>
        <w:t xml:space="preserve">Newham Health Collaborative (NHC) are seeking to develop </w:t>
      </w:r>
      <w:r w:rsidR="00C9196E">
        <w:rPr>
          <w:rFonts w:ascii="Arial" w:hAnsi="Arial" w:cs="Arial"/>
          <w:sz w:val="24"/>
          <w:szCs w:val="24"/>
        </w:rPr>
        <w:t>two</w:t>
      </w:r>
      <w:r w:rsidR="00C9196E" w:rsidRPr="00AC07D7">
        <w:rPr>
          <w:rFonts w:ascii="Arial" w:hAnsi="Arial" w:cs="Arial"/>
          <w:sz w:val="24"/>
          <w:szCs w:val="24"/>
        </w:rPr>
        <w:t xml:space="preserve"> </w:t>
      </w:r>
      <w:r w:rsidRPr="00AC07D7">
        <w:rPr>
          <w:rFonts w:ascii="Arial" w:hAnsi="Arial" w:cs="Arial"/>
          <w:sz w:val="24"/>
          <w:szCs w:val="24"/>
        </w:rPr>
        <w:t>Newham GP</w:t>
      </w:r>
      <w:r w:rsidR="00C9196E">
        <w:rPr>
          <w:rFonts w:ascii="Arial" w:hAnsi="Arial" w:cs="Arial"/>
          <w:sz w:val="24"/>
          <w:szCs w:val="24"/>
        </w:rPr>
        <w:t>s</w:t>
      </w:r>
      <w:r w:rsidR="003B7853" w:rsidRPr="00AC07D7">
        <w:rPr>
          <w:rFonts w:ascii="Arial" w:hAnsi="Arial" w:cs="Arial"/>
          <w:sz w:val="24"/>
          <w:szCs w:val="24"/>
        </w:rPr>
        <w:t xml:space="preserve"> through a fellowship opportunity</w:t>
      </w:r>
      <w:r w:rsidR="00F92A84" w:rsidRPr="00AC07D7">
        <w:rPr>
          <w:rFonts w:ascii="Arial" w:hAnsi="Arial" w:cs="Arial"/>
          <w:sz w:val="24"/>
          <w:szCs w:val="24"/>
        </w:rPr>
        <w:t xml:space="preserve"> focused on local provision for </w:t>
      </w:r>
      <w:r w:rsidR="00264070">
        <w:rPr>
          <w:rFonts w:ascii="Arial" w:hAnsi="Arial" w:cs="Arial"/>
          <w:sz w:val="24"/>
          <w:szCs w:val="24"/>
        </w:rPr>
        <w:t>CYP</w:t>
      </w:r>
      <w:r w:rsidR="00F92A84" w:rsidRPr="00AC07D7">
        <w:rPr>
          <w:rFonts w:ascii="Arial" w:hAnsi="Arial" w:cs="Arial"/>
          <w:sz w:val="24"/>
          <w:szCs w:val="24"/>
        </w:rPr>
        <w:t xml:space="preserve"> in relation to urgent</w:t>
      </w:r>
      <w:r w:rsidR="008E25C5">
        <w:rPr>
          <w:rFonts w:ascii="Arial" w:hAnsi="Arial" w:cs="Arial"/>
          <w:sz w:val="24"/>
          <w:szCs w:val="24"/>
        </w:rPr>
        <w:t xml:space="preserve"> care</w:t>
      </w:r>
      <w:r w:rsidR="00264070">
        <w:rPr>
          <w:rFonts w:ascii="Arial" w:hAnsi="Arial" w:cs="Arial"/>
          <w:sz w:val="24"/>
          <w:szCs w:val="24"/>
        </w:rPr>
        <w:t>, including GP-led services and</w:t>
      </w:r>
      <w:r w:rsidR="00F92A84" w:rsidRPr="00AC07D7">
        <w:rPr>
          <w:rFonts w:ascii="Arial" w:hAnsi="Arial" w:cs="Arial"/>
          <w:sz w:val="24"/>
          <w:szCs w:val="24"/>
        </w:rPr>
        <w:t xml:space="preserve"> primary care</w:t>
      </w:r>
      <w:r w:rsidR="00264070">
        <w:rPr>
          <w:rFonts w:ascii="Arial" w:hAnsi="Arial" w:cs="Arial"/>
          <w:sz w:val="24"/>
          <w:szCs w:val="24"/>
        </w:rPr>
        <w:t xml:space="preserve"> access</w:t>
      </w:r>
      <w:r w:rsidR="003B7853" w:rsidRPr="00AC07D7">
        <w:rPr>
          <w:rFonts w:ascii="Arial" w:hAnsi="Arial" w:cs="Arial"/>
          <w:sz w:val="24"/>
          <w:szCs w:val="24"/>
        </w:rPr>
        <w:t>.</w:t>
      </w:r>
      <w:r w:rsidRPr="00AC07D7">
        <w:rPr>
          <w:rFonts w:ascii="Arial" w:hAnsi="Arial" w:cs="Arial"/>
          <w:sz w:val="24"/>
          <w:szCs w:val="24"/>
        </w:rPr>
        <w:t xml:space="preserve"> </w:t>
      </w:r>
      <w:r w:rsidR="007677E0">
        <w:rPr>
          <w:rFonts w:ascii="Arial" w:hAnsi="Arial" w:cs="Arial"/>
          <w:sz w:val="24"/>
          <w:szCs w:val="24"/>
        </w:rPr>
        <w:t xml:space="preserve">The opportunity is open to GPs only. </w:t>
      </w:r>
    </w:p>
    <w:p w14:paraId="62BA147A" w14:textId="77777777" w:rsidR="00F92A84" w:rsidRPr="00AC07D7" w:rsidRDefault="00F92A84" w:rsidP="00043CA3">
      <w:pPr>
        <w:spacing w:after="0" w:line="240" w:lineRule="auto"/>
        <w:rPr>
          <w:rFonts w:ascii="Arial" w:hAnsi="Arial" w:cs="Arial"/>
          <w:sz w:val="24"/>
          <w:szCs w:val="24"/>
        </w:rPr>
      </w:pPr>
    </w:p>
    <w:p w14:paraId="04C17CE8" w14:textId="23B3C3C8" w:rsidR="003B7853" w:rsidRPr="00AC07D7" w:rsidRDefault="003B7853" w:rsidP="00043CA3">
      <w:pPr>
        <w:spacing w:after="0" w:line="240" w:lineRule="auto"/>
        <w:rPr>
          <w:rFonts w:ascii="Arial" w:hAnsi="Arial" w:cs="Arial"/>
          <w:sz w:val="24"/>
          <w:szCs w:val="24"/>
        </w:rPr>
      </w:pPr>
      <w:r w:rsidRPr="00AC07D7">
        <w:rPr>
          <w:rFonts w:ascii="Arial" w:hAnsi="Arial" w:cs="Arial"/>
          <w:sz w:val="24"/>
          <w:szCs w:val="24"/>
        </w:rPr>
        <w:t xml:space="preserve">The fellowship would offer the opportunity to </w:t>
      </w:r>
      <w:r w:rsidR="00345EBA">
        <w:rPr>
          <w:rFonts w:ascii="Arial" w:hAnsi="Arial" w:cs="Arial"/>
          <w:sz w:val="24"/>
          <w:szCs w:val="24"/>
        </w:rPr>
        <w:t xml:space="preserve">contribute towards system development of this area, as well as </w:t>
      </w:r>
      <w:r w:rsidRPr="00AC07D7">
        <w:rPr>
          <w:rFonts w:ascii="Arial" w:hAnsi="Arial" w:cs="Arial"/>
          <w:sz w:val="24"/>
          <w:szCs w:val="24"/>
        </w:rPr>
        <w:t>develop</w:t>
      </w:r>
      <w:r w:rsidR="00345EBA">
        <w:rPr>
          <w:rFonts w:ascii="Arial" w:hAnsi="Arial" w:cs="Arial"/>
          <w:sz w:val="24"/>
          <w:szCs w:val="24"/>
        </w:rPr>
        <w:t>ing</w:t>
      </w:r>
      <w:r w:rsidR="00043CA3" w:rsidRPr="00AC07D7">
        <w:rPr>
          <w:rFonts w:ascii="Arial" w:hAnsi="Arial" w:cs="Arial"/>
          <w:sz w:val="24"/>
          <w:szCs w:val="24"/>
        </w:rPr>
        <w:t xml:space="preserve"> skills</w:t>
      </w:r>
      <w:r w:rsidRPr="00AC07D7">
        <w:rPr>
          <w:rFonts w:ascii="Arial" w:hAnsi="Arial" w:cs="Arial"/>
          <w:sz w:val="24"/>
          <w:szCs w:val="24"/>
        </w:rPr>
        <w:t xml:space="preserve"> and </w:t>
      </w:r>
      <w:r w:rsidR="00043CA3" w:rsidRPr="00AC07D7">
        <w:rPr>
          <w:rFonts w:ascii="Arial" w:hAnsi="Arial" w:cs="Arial"/>
          <w:sz w:val="24"/>
          <w:szCs w:val="24"/>
        </w:rPr>
        <w:t xml:space="preserve">knowledge </w:t>
      </w:r>
      <w:r w:rsidRPr="00AC07D7">
        <w:rPr>
          <w:rFonts w:ascii="Arial" w:hAnsi="Arial" w:cs="Arial"/>
          <w:sz w:val="24"/>
          <w:szCs w:val="24"/>
        </w:rPr>
        <w:t>relating to</w:t>
      </w:r>
      <w:r w:rsidR="00043CA3" w:rsidRPr="00AC07D7">
        <w:rPr>
          <w:rFonts w:ascii="Arial" w:hAnsi="Arial" w:cs="Arial"/>
          <w:sz w:val="24"/>
          <w:szCs w:val="24"/>
        </w:rPr>
        <w:t xml:space="preserve"> urgent </w:t>
      </w:r>
      <w:r w:rsidRPr="00AC07D7">
        <w:rPr>
          <w:rFonts w:ascii="Arial" w:hAnsi="Arial" w:cs="Arial"/>
          <w:sz w:val="24"/>
          <w:szCs w:val="24"/>
        </w:rPr>
        <w:t xml:space="preserve">care for </w:t>
      </w:r>
      <w:r w:rsidR="00F92A84" w:rsidRPr="00AC07D7">
        <w:rPr>
          <w:rFonts w:ascii="Arial" w:hAnsi="Arial" w:cs="Arial"/>
          <w:sz w:val="24"/>
          <w:szCs w:val="24"/>
        </w:rPr>
        <w:t>CYP, including areas</w:t>
      </w:r>
      <w:r w:rsidR="00264070">
        <w:rPr>
          <w:rFonts w:ascii="Arial" w:hAnsi="Arial" w:cs="Arial"/>
          <w:sz w:val="24"/>
          <w:szCs w:val="24"/>
        </w:rPr>
        <w:t>, for example</w:t>
      </w:r>
      <w:r w:rsidR="00F92A84" w:rsidRPr="00AC07D7">
        <w:rPr>
          <w:rFonts w:ascii="Arial" w:hAnsi="Arial" w:cs="Arial"/>
          <w:sz w:val="24"/>
          <w:szCs w:val="24"/>
        </w:rPr>
        <w:t xml:space="preserve">: </w:t>
      </w:r>
    </w:p>
    <w:p w14:paraId="7B428463" w14:textId="41DDD661" w:rsidR="00F92A84" w:rsidRPr="00AC07D7" w:rsidRDefault="00F92A84" w:rsidP="00043CA3">
      <w:pPr>
        <w:spacing w:after="0" w:line="240" w:lineRule="auto"/>
        <w:rPr>
          <w:rFonts w:ascii="Arial" w:hAnsi="Arial" w:cs="Arial"/>
          <w:sz w:val="24"/>
          <w:szCs w:val="24"/>
        </w:rPr>
      </w:pPr>
    </w:p>
    <w:p w14:paraId="2D189BC6" w14:textId="77777777" w:rsidR="00263CA6" w:rsidRDefault="00C9196E" w:rsidP="00C9196E">
      <w:pPr>
        <w:pStyle w:val="ListParagraph"/>
        <w:numPr>
          <w:ilvl w:val="0"/>
          <w:numId w:val="27"/>
        </w:numPr>
        <w:spacing w:after="0" w:line="240" w:lineRule="auto"/>
        <w:rPr>
          <w:rFonts w:ascii="Arial" w:hAnsi="Arial" w:cs="Arial"/>
          <w:sz w:val="24"/>
          <w:szCs w:val="24"/>
        </w:rPr>
      </w:pPr>
      <w:r w:rsidRPr="00AC07D7">
        <w:rPr>
          <w:rFonts w:ascii="Arial" w:hAnsi="Arial" w:cs="Arial"/>
          <w:sz w:val="24"/>
          <w:szCs w:val="24"/>
        </w:rPr>
        <w:t>UTC</w:t>
      </w:r>
      <w:r>
        <w:rPr>
          <w:rFonts w:ascii="Arial" w:hAnsi="Arial" w:cs="Arial"/>
          <w:sz w:val="24"/>
          <w:szCs w:val="24"/>
        </w:rPr>
        <w:t xml:space="preserve"> on-site and bypass services </w:t>
      </w:r>
    </w:p>
    <w:p w14:paraId="7ABBB693" w14:textId="73DE2AB0" w:rsidR="00C9196E" w:rsidRPr="008E25C5" w:rsidRDefault="00C9196E" w:rsidP="00C9196E">
      <w:pPr>
        <w:pStyle w:val="ListParagraph"/>
        <w:numPr>
          <w:ilvl w:val="0"/>
          <w:numId w:val="27"/>
        </w:numPr>
        <w:spacing w:after="0" w:line="240" w:lineRule="auto"/>
        <w:rPr>
          <w:rFonts w:ascii="Arial" w:hAnsi="Arial" w:cs="Arial"/>
          <w:sz w:val="24"/>
          <w:szCs w:val="24"/>
        </w:rPr>
      </w:pPr>
      <w:r>
        <w:rPr>
          <w:rFonts w:ascii="Arial" w:hAnsi="Arial" w:cs="Arial"/>
          <w:sz w:val="24"/>
          <w:szCs w:val="24"/>
        </w:rPr>
        <w:t>Paediatric emergency department</w:t>
      </w:r>
    </w:p>
    <w:p w14:paraId="269F40CB" w14:textId="77777777" w:rsidR="00C9196E" w:rsidRDefault="00F850C0" w:rsidP="00F92A84">
      <w:pPr>
        <w:pStyle w:val="ListParagraph"/>
        <w:numPr>
          <w:ilvl w:val="0"/>
          <w:numId w:val="27"/>
        </w:numPr>
        <w:spacing w:after="0" w:line="240" w:lineRule="auto"/>
        <w:rPr>
          <w:rFonts w:ascii="Arial" w:hAnsi="Arial" w:cs="Arial"/>
          <w:sz w:val="24"/>
          <w:szCs w:val="24"/>
        </w:rPr>
      </w:pPr>
      <w:r>
        <w:rPr>
          <w:rFonts w:ascii="Arial" w:hAnsi="Arial" w:cs="Arial"/>
          <w:sz w:val="24"/>
          <w:szCs w:val="24"/>
        </w:rPr>
        <w:t>E</w:t>
      </w:r>
      <w:r w:rsidR="00F92A84" w:rsidRPr="00AC07D7">
        <w:rPr>
          <w:rFonts w:ascii="Arial" w:hAnsi="Arial" w:cs="Arial"/>
          <w:sz w:val="24"/>
          <w:szCs w:val="24"/>
        </w:rPr>
        <w:t>xtended access arrangements for primary care provision</w:t>
      </w:r>
    </w:p>
    <w:p w14:paraId="7676305C" w14:textId="1004D7E6" w:rsidR="00F92A84" w:rsidRPr="00C9196E" w:rsidRDefault="00C9196E" w:rsidP="00C9196E">
      <w:pPr>
        <w:pStyle w:val="ListParagraph"/>
        <w:numPr>
          <w:ilvl w:val="0"/>
          <w:numId w:val="27"/>
        </w:numPr>
        <w:spacing w:after="0" w:line="240" w:lineRule="auto"/>
        <w:rPr>
          <w:rFonts w:ascii="Arial" w:hAnsi="Arial" w:cs="Arial"/>
          <w:sz w:val="24"/>
          <w:szCs w:val="24"/>
        </w:rPr>
      </w:pPr>
      <w:r w:rsidRPr="00AC07D7">
        <w:rPr>
          <w:rFonts w:ascii="Arial" w:hAnsi="Arial" w:cs="Arial"/>
          <w:sz w:val="24"/>
          <w:szCs w:val="24"/>
        </w:rPr>
        <w:t>Projects within primary care, such as developing a multi-disciplinary team (MDT) approach to high intensity users (HIUs) of A&amp;E</w:t>
      </w:r>
      <w:r w:rsidR="00263CA6">
        <w:rPr>
          <w:rFonts w:ascii="Arial" w:hAnsi="Arial" w:cs="Arial"/>
          <w:sz w:val="24"/>
          <w:szCs w:val="24"/>
        </w:rPr>
        <w:t xml:space="preserve"> </w:t>
      </w:r>
      <w:r w:rsidRPr="00AC07D7">
        <w:rPr>
          <w:rFonts w:ascii="Arial" w:hAnsi="Arial" w:cs="Arial"/>
          <w:sz w:val="24"/>
          <w:szCs w:val="24"/>
        </w:rPr>
        <w:t xml:space="preserve">and primary care </w:t>
      </w:r>
    </w:p>
    <w:p w14:paraId="4BD20342" w14:textId="45F3372B" w:rsidR="00F92A84" w:rsidRPr="00AC07D7" w:rsidRDefault="00F92A84" w:rsidP="00F92A84">
      <w:pPr>
        <w:pStyle w:val="ListParagraph"/>
        <w:numPr>
          <w:ilvl w:val="0"/>
          <w:numId w:val="27"/>
        </w:numPr>
        <w:spacing w:after="0" w:line="240" w:lineRule="auto"/>
        <w:rPr>
          <w:rFonts w:ascii="Arial" w:hAnsi="Arial" w:cs="Arial"/>
          <w:sz w:val="24"/>
          <w:szCs w:val="24"/>
        </w:rPr>
      </w:pPr>
      <w:r w:rsidRPr="00AC07D7">
        <w:rPr>
          <w:rFonts w:ascii="Arial" w:hAnsi="Arial" w:cs="Arial"/>
          <w:sz w:val="24"/>
          <w:szCs w:val="24"/>
        </w:rPr>
        <w:t xml:space="preserve">Dedicated </w:t>
      </w:r>
      <w:r w:rsidR="00A063A4">
        <w:rPr>
          <w:rFonts w:ascii="Arial" w:hAnsi="Arial" w:cs="Arial"/>
          <w:sz w:val="24"/>
          <w:szCs w:val="24"/>
        </w:rPr>
        <w:t xml:space="preserve">primary care </w:t>
      </w:r>
      <w:r w:rsidRPr="00AC07D7">
        <w:rPr>
          <w:rFonts w:ascii="Arial" w:hAnsi="Arial" w:cs="Arial"/>
          <w:sz w:val="24"/>
          <w:szCs w:val="24"/>
        </w:rPr>
        <w:t>hub provision for CYP, covering minor illness and respiratory</w:t>
      </w:r>
      <w:r w:rsidR="00C9196E">
        <w:rPr>
          <w:rFonts w:ascii="Arial" w:hAnsi="Arial" w:cs="Arial"/>
          <w:sz w:val="24"/>
          <w:szCs w:val="24"/>
        </w:rPr>
        <w:t xml:space="preserve"> (subject to the hub provision available at the time of the fellowship)</w:t>
      </w:r>
      <w:r w:rsidR="00A063A4">
        <w:rPr>
          <w:rFonts w:ascii="Arial" w:hAnsi="Arial" w:cs="Arial"/>
          <w:sz w:val="24"/>
          <w:szCs w:val="24"/>
        </w:rPr>
        <w:t xml:space="preserve">. </w:t>
      </w:r>
    </w:p>
    <w:p w14:paraId="578BEE74" w14:textId="77777777" w:rsidR="00043CA3" w:rsidRPr="00AC07D7" w:rsidRDefault="00043CA3" w:rsidP="00043CA3">
      <w:pPr>
        <w:spacing w:after="0" w:line="240" w:lineRule="auto"/>
        <w:rPr>
          <w:rFonts w:ascii="Arial" w:hAnsi="Arial" w:cs="Arial"/>
          <w:sz w:val="24"/>
          <w:szCs w:val="24"/>
        </w:rPr>
      </w:pPr>
    </w:p>
    <w:p w14:paraId="44257CEE" w14:textId="7191FDAA" w:rsidR="00043CA3" w:rsidRDefault="00043CA3" w:rsidP="00043CA3">
      <w:pPr>
        <w:spacing w:after="0" w:line="240" w:lineRule="auto"/>
        <w:rPr>
          <w:rFonts w:ascii="Arial" w:hAnsi="Arial" w:cs="Arial"/>
          <w:sz w:val="24"/>
          <w:szCs w:val="24"/>
        </w:rPr>
      </w:pPr>
      <w:r w:rsidRPr="00AC07D7">
        <w:rPr>
          <w:rFonts w:ascii="Arial" w:hAnsi="Arial" w:cs="Arial"/>
          <w:sz w:val="24"/>
          <w:szCs w:val="24"/>
        </w:rPr>
        <w:lastRenderedPageBreak/>
        <w:t xml:space="preserve">Fellows will be offered </w:t>
      </w:r>
      <w:r w:rsidR="00F850C0">
        <w:rPr>
          <w:rFonts w:ascii="Arial" w:hAnsi="Arial" w:cs="Arial"/>
          <w:sz w:val="24"/>
          <w:szCs w:val="24"/>
        </w:rPr>
        <w:t>two</w:t>
      </w:r>
      <w:r w:rsidRPr="00AC07D7">
        <w:rPr>
          <w:rFonts w:ascii="Arial" w:hAnsi="Arial" w:cs="Arial"/>
          <w:sz w:val="24"/>
          <w:szCs w:val="24"/>
        </w:rPr>
        <w:t xml:space="preserve"> session</w:t>
      </w:r>
      <w:r w:rsidR="00F850C0">
        <w:rPr>
          <w:rFonts w:ascii="Arial" w:hAnsi="Arial" w:cs="Arial"/>
          <w:sz w:val="24"/>
          <w:szCs w:val="24"/>
        </w:rPr>
        <w:t>s</w:t>
      </w:r>
      <w:r w:rsidRPr="00AC07D7">
        <w:rPr>
          <w:rFonts w:ascii="Arial" w:hAnsi="Arial" w:cs="Arial"/>
          <w:sz w:val="24"/>
          <w:szCs w:val="24"/>
        </w:rPr>
        <w:t xml:space="preserve"> per week, with a focus on developing a broader perspective of the urgent care system and its interface with primary care service provision</w:t>
      </w:r>
      <w:r w:rsidR="00A063A4">
        <w:rPr>
          <w:rFonts w:ascii="Arial" w:hAnsi="Arial" w:cs="Arial"/>
          <w:sz w:val="24"/>
          <w:szCs w:val="24"/>
        </w:rPr>
        <w:t xml:space="preserve">. The two sessions will comprise of: </w:t>
      </w:r>
    </w:p>
    <w:p w14:paraId="5037CE90" w14:textId="07FC4EA5" w:rsidR="00A063A4" w:rsidRDefault="00A063A4" w:rsidP="00043CA3">
      <w:pPr>
        <w:spacing w:after="0" w:line="240" w:lineRule="auto"/>
        <w:rPr>
          <w:rFonts w:ascii="Arial" w:hAnsi="Arial" w:cs="Arial"/>
          <w:sz w:val="24"/>
          <w:szCs w:val="24"/>
        </w:rPr>
      </w:pPr>
    </w:p>
    <w:p w14:paraId="7561CBBB" w14:textId="72C54980" w:rsidR="00A063A4" w:rsidRDefault="00A063A4" w:rsidP="00A063A4">
      <w:pPr>
        <w:pStyle w:val="ListParagraph"/>
        <w:numPr>
          <w:ilvl w:val="0"/>
          <w:numId w:val="28"/>
        </w:numPr>
        <w:spacing w:after="0" w:line="240" w:lineRule="auto"/>
        <w:rPr>
          <w:rFonts w:ascii="Arial" w:hAnsi="Arial" w:cs="Arial"/>
          <w:sz w:val="24"/>
          <w:szCs w:val="24"/>
        </w:rPr>
      </w:pPr>
      <w:r w:rsidRPr="00A063A4">
        <w:rPr>
          <w:rFonts w:ascii="Arial" w:hAnsi="Arial" w:cs="Arial"/>
          <w:sz w:val="24"/>
          <w:szCs w:val="24"/>
        </w:rPr>
        <w:t>One session for clinical service delivery</w:t>
      </w:r>
      <w:r w:rsidR="00CC3E28">
        <w:rPr>
          <w:rFonts w:ascii="Arial" w:hAnsi="Arial" w:cs="Arial"/>
          <w:sz w:val="24"/>
          <w:szCs w:val="24"/>
        </w:rPr>
        <w:t>, predominantly</w:t>
      </w:r>
      <w:r w:rsidR="00BC00A3">
        <w:rPr>
          <w:rFonts w:ascii="Arial" w:hAnsi="Arial" w:cs="Arial"/>
          <w:sz w:val="24"/>
          <w:szCs w:val="24"/>
        </w:rPr>
        <w:t xml:space="preserve"> </w:t>
      </w:r>
      <w:r w:rsidR="00263CA6">
        <w:rPr>
          <w:rFonts w:ascii="Arial" w:hAnsi="Arial" w:cs="Arial"/>
          <w:sz w:val="24"/>
          <w:szCs w:val="24"/>
        </w:rPr>
        <w:t xml:space="preserve">but not exclusively </w:t>
      </w:r>
      <w:r w:rsidR="00BC00A3">
        <w:rPr>
          <w:rFonts w:ascii="Arial" w:hAnsi="Arial" w:cs="Arial"/>
          <w:sz w:val="24"/>
          <w:szCs w:val="24"/>
        </w:rPr>
        <w:t xml:space="preserve">within </w:t>
      </w:r>
      <w:r w:rsidR="00F9291A">
        <w:rPr>
          <w:rFonts w:ascii="Arial" w:hAnsi="Arial" w:cs="Arial"/>
          <w:sz w:val="24"/>
          <w:szCs w:val="24"/>
        </w:rPr>
        <w:t xml:space="preserve">NHC-provided </w:t>
      </w:r>
      <w:r w:rsidR="00BC00A3">
        <w:rPr>
          <w:rFonts w:ascii="Arial" w:hAnsi="Arial" w:cs="Arial"/>
          <w:sz w:val="24"/>
          <w:szCs w:val="24"/>
        </w:rPr>
        <w:t>settings</w:t>
      </w:r>
      <w:r>
        <w:rPr>
          <w:rFonts w:ascii="Arial" w:hAnsi="Arial" w:cs="Arial"/>
          <w:sz w:val="24"/>
          <w:szCs w:val="24"/>
        </w:rPr>
        <w:t xml:space="preserve">, </w:t>
      </w:r>
      <w:r w:rsidR="00CC3E28">
        <w:rPr>
          <w:rFonts w:ascii="Arial" w:hAnsi="Arial" w:cs="Arial"/>
          <w:sz w:val="24"/>
          <w:szCs w:val="24"/>
        </w:rPr>
        <w:t>for example</w:t>
      </w:r>
      <w:r>
        <w:rPr>
          <w:rFonts w:ascii="Arial" w:hAnsi="Arial" w:cs="Arial"/>
          <w:sz w:val="24"/>
          <w:szCs w:val="24"/>
        </w:rPr>
        <w:t>:</w:t>
      </w:r>
    </w:p>
    <w:p w14:paraId="586E5C5F" w14:textId="13A29467" w:rsidR="006D6CDE" w:rsidRDefault="006D6CDE" w:rsidP="006D6CDE">
      <w:pPr>
        <w:pStyle w:val="ListParagraph"/>
        <w:numPr>
          <w:ilvl w:val="1"/>
          <w:numId w:val="28"/>
        </w:numPr>
        <w:spacing w:after="0" w:line="240" w:lineRule="auto"/>
        <w:rPr>
          <w:rFonts w:ascii="Arial" w:hAnsi="Arial" w:cs="Arial"/>
          <w:sz w:val="24"/>
          <w:szCs w:val="24"/>
        </w:rPr>
      </w:pPr>
      <w:r>
        <w:rPr>
          <w:rFonts w:ascii="Arial" w:hAnsi="Arial" w:cs="Arial"/>
          <w:sz w:val="24"/>
          <w:szCs w:val="24"/>
        </w:rPr>
        <w:t>GP-led care in UTC on-site and bypass provisions</w:t>
      </w:r>
    </w:p>
    <w:p w14:paraId="5F23FA4C" w14:textId="1BF172D1" w:rsidR="00CC3E28" w:rsidRPr="006D6CDE" w:rsidRDefault="00CC3E28" w:rsidP="006D6CDE">
      <w:pPr>
        <w:pStyle w:val="ListParagraph"/>
        <w:numPr>
          <w:ilvl w:val="1"/>
          <w:numId w:val="28"/>
        </w:numPr>
        <w:spacing w:after="0" w:line="240" w:lineRule="auto"/>
        <w:rPr>
          <w:rFonts w:ascii="Arial" w:hAnsi="Arial" w:cs="Arial"/>
          <w:sz w:val="24"/>
          <w:szCs w:val="24"/>
        </w:rPr>
      </w:pPr>
      <w:r>
        <w:rPr>
          <w:rFonts w:ascii="Arial" w:hAnsi="Arial" w:cs="Arial"/>
          <w:sz w:val="24"/>
          <w:szCs w:val="24"/>
        </w:rPr>
        <w:t>Paediatric emergency department</w:t>
      </w:r>
    </w:p>
    <w:p w14:paraId="6BC6635B" w14:textId="07D6D9CE" w:rsidR="00A063A4" w:rsidRDefault="00A063A4" w:rsidP="00A063A4">
      <w:pPr>
        <w:pStyle w:val="ListParagraph"/>
        <w:numPr>
          <w:ilvl w:val="1"/>
          <w:numId w:val="28"/>
        </w:numPr>
        <w:spacing w:after="0" w:line="240" w:lineRule="auto"/>
        <w:rPr>
          <w:rFonts w:ascii="Arial" w:hAnsi="Arial" w:cs="Arial"/>
          <w:sz w:val="24"/>
          <w:szCs w:val="24"/>
        </w:rPr>
      </w:pPr>
      <w:r>
        <w:rPr>
          <w:rFonts w:ascii="Arial" w:hAnsi="Arial" w:cs="Arial"/>
          <w:sz w:val="24"/>
          <w:szCs w:val="24"/>
        </w:rPr>
        <w:t>Children’s primary care hubs (minor illness and respiratory</w:t>
      </w:r>
      <w:r w:rsidR="006D6CDE">
        <w:rPr>
          <w:rFonts w:ascii="Arial" w:hAnsi="Arial" w:cs="Arial"/>
          <w:sz w:val="24"/>
          <w:szCs w:val="24"/>
        </w:rPr>
        <w:t>; subject to hub provision in place at the time of the fellowship</w:t>
      </w:r>
      <w:r>
        <w:rPr>
          <w:rFonts w:ascii="Arial" w:hAnsi="Arial" w:cs="Arial"/>
          <w:sz w:val="24"/>
          <w:szCs w:val="24"/>
        </w:rPr>
        <w:t>)</w:t>
      </w:r>
    </w:p>
    <w:p w14:paraId="664FF573" w14:textId="1707CAD9" w:rsidR="00A063A4" w:rsidRDefault="00A063A4" w:rsidP="00A063A4">
      <w:pPr>
        <w:pStyle w:val="ListParagraph"/>
        <w:numPr>
          <w:ilvl w:val="1"/>
          <w:numId w:val="28"/>
        </w:numPr>
        <w:spacing w:after="0" w:line="240" w:lineRule="auto"/>
        <w:rPr>
          <w:rFonts w:ascii="Arial" w:hAnsi="Arial" w:cs="Arial"/>
          <w:sz w:val="24"/>
          <w:szCs w:val="24"/>
        </w:rPr>
      </w:pPr>
      <w:r>
        <w:rPr>
          <w:rFonts w:ascii="Arial" w:hAnsi="Arial" w:cs="Arial"/>
          <w:sz w:val="24"/>
          <w:szCs w:val="24"/>
        </w:rPr>
        <w:t xml:space="preserve">Extended access primary care </w:t>
      </w:r>
    </w:p>
    <w:p w14:paraId="20FDA27A" w14:textId="7C0CF33D" w:rsidR="00A063A4" w:rsidRDefault="00A063A4" w:rsidP="00A063A4">
      <w:pPr>
        <w:pStyle w:val="ListParagraph"/>
        <w:numPr>
          <w:ilvl w:val="1"/>
          <w:numId w:val="28"/>
        </w:numPr>
        <w:spacing w:after="0" w:line="240" w:lineRule="auto"/>
        <w:rPr>
          <w:rFonts w:ascii="Arial" w:hAnsi="Arial" w:cs="Arial"/>
          <w:sz w:val="24"/>
          <w:szCs w:val="24"/>
        </w:rPr>
      </w:pPr>
      <w:r>
        <w:rPr>
          <w:rFonts w:ascii="Arial" w:hAnsi="Arial" w:cs="Arial"/>
          <w:sz w:val="24"/>
          <w:szCs w:val="24"/>
        </w:rPr>
        <w:t>Roving</w:t>
      </w:r>
      <w:r w:rsidR="000104A2">
        <w:rPr>
          <w:rFonts w:ascii="Arial" w:hAnsi="Arial" w:cs="Arial"/>
          <w:sz w:val="24"/>
          <w:szCs w:val="24"/>
        </w:rPr>
        <w:t xml:space="preserve"> / outreach </w:t>
      </w:r>
      <w:r>
        <w:rPr>
          <w:rFonts w:ascii="Arial" w:hAnsi="Arial" w:cs="Arial"/>
          <w:sz w:val="24"/>
          <w:szCs w:val="24"/>
        </w:rPr>
        <w:t>team</w:t>
      </w:r>
      <w:r w:rsidR="000104A2">
        <w:rPr>
          <w:rFonts w:ascii="Arial" w:hAnsi="Arial" w:cs="Arial"/>
          <w:sz w:val="24"/>
          <w:szCs w:val="24"/>
        </w:rPr>
        <w:t>, who focus on health inequalities including increased uptake of childhood immuni</w:t>
      </w:r>
      <w:r>
        <w:rPr>
          <w:rFonts w:ascii="Arial" w:hAnsi="Arial" w:cs="Arial"/>
          <w:sz w:val="24"/>
          <w:szCs w:val="24"/>
        </w:rPr>
        <w:t>s</w:t>
      </w:r>
      <w:r w:rsidR="000104A2">
        <w:rPr>
          <w:rFonts w:ascii="Arial" w:hAnsi="Arial" w:cs="Arial"/>
          <w:sz w:val="24"/>
          <w:szCs w:val="24"/>
        </w:rPr>
        <w:t>ations and polio vaccination campaigns</w:t>
      </w:r>
      <w:r>
        <w:rPr>
          <w:rFonts w:ascii="Arial" w:hAnsi="Arial" w:cs="Arial"/>
          <w:sz w:val="24"/>
          <w:szCs w:val="24"/>
        </w:rPr>
        <w:t xml:space="preserve"> </w:t>
      </w:r>
    </w:p>
    <w:p w14:paraId="226DD99E" w14:textId="357DD86E" w:rsidR="00792737" w:rsidRDefault="00792737" w:rsidP="00792737">
      <w:pPr>
        <w:pStyle w:val="ListParagraph"/>
        <w:numPr>
          <w:ilvl w:val="0"/>
          <w:numId w:val="28"/>
        </w:numPr>
        <w:spacing w:after="0" w:line="240" w:lineRule="auto"/>
        <w:rPr>
          <w:rFonts w:ascii="Arial" w:hAnsi="Arial" w:cs="Arial"/>
          <w:sz w:val="24"/>
          <w:szCs w:val="24"/>
        </w:rPr>
      </w:pPr>
      <w:r>
        <w:rPr>
          <w:rFonts w:ascii="Arial" w:hAnsi="Arial" w:cs="Arial"/>
          <w:sz w:val="24"/>
          <w:szCs w:val="24"/>
        </w:rPr>
        <w:t>One session for leadership and development activity, for example:</w:t>
      </w:r>
    </w:p>
    <w:p w14:paraId="428A2DB6" w14:textId="00F6E699" w:rsidR="00792737" w:rsidRDefault="00792737" w:rsidP="00792737">
      <w:pPr>
        <w:pStyle w:val="ListParagraph"/>
        <w:numPr>
          <w:ilvl w:val="1"/>
          <w:numId w:val="28"/>
        </w:numPr>
        <w:spacing w:after="0" w:line="240" w:lineRule="auto"/>
        <w:rPr>
          <w:rFonts w:ascii="Arial" w:hAnsi="Arial" w:cs="Arial"/>
          <w:sz w:val="24"/>
          <w:szCs w:val="24"/>
        </w:rPr>
      </w:pPr>
      <w:r>
        <w:rPr>
          <w:rFonts w:ascii="Arial" w:hAnsi="Arial" w:cs="Arial"/>
          <w:sz w:val="24"/>
          <w:szCs w:val="24"/>
        </w:rPr>
        <w:t>Supporting projects within primary care, namely MDT support for HIU cohorts</w:t>
      </w:r>
    </w:p>
    <w:p w14:paraId="1AF91D9A" w14:textId="210A78E0" w:rsidR="00792737" w:rsidRDefault="00ED0592" w:rsidP="00792737">
      <w:pPr>
        <w:pStyle w:val="ListParagraph"/>
        <w:numPr>
          <w:ilvl w:val="1"/>
          <w:numId w:val="28"/>
        </w:numPr>
        <w:spacing w:after="0" w:line="240" w:lineRule="auto"/>
        <w:rPr>
          <w:rFonts w:ascii="Arial" w:hAnsi="Arial" w:cs="Arial"/>
          <w:sz w:val="24"/>
          <w:szCs w:val="24"/>
        </w:rPr>
      </w:pPr>
      <w:r>
        <w:rPr>
          <w:rFonts w:ascii="Arial" w:hAnsi="Arial" w:cs="Arial"/>
          <w:sz w:val="24"/>
          <w:szCs w:val="24"/>
        </w:rPr>
        <w:t>Patient flow, such as primary care access data, patient flow from 111 or other pathways</w:t>
      </w:r>
    </w:p>
    <w:p w14:paraId="0D8561A1" w14:textId="77777777" w:rsidR="00ED0592" w:rsidRPr="00AC07D7" w:rsidRDefault="00ED0592" w:rsidP="00ED0592">
      <w:pPr>
        <w:pStyle w:val="ListParagraph"/>
        <w:numPr>
          <w:ilvl w:val="1"/>
          <w:numId w:val="28"/>
        </w:numPr>
        <w:spacing w:after="0" w:line="240" w:lineRule="auto"/>
        <w:rPr>
          <w:rFonts w:ascii="Arial" w:eastAsia="Times New Roman" w:hAnsi="Arial" w:cs="Arial"/>
          <w:sz w:val="24"/>
          <w:szCs w:val="24"/>
        </w:rPr>
      </w:pPr>
      <w:r w:rsidRPr="00AC07D7">
        <w:rPr>
          <w:rFonts w:ascii="Arial" w:eastAsia="Times New Roman" w:hAnsi="Arial" w:cs="Arial"/>
          <w:sz w:val="24"/>
          <w:szCs w:val="24"/>
        </w:rPr>
        <w:t>Exposure to current urgent emergency care service modelling and commissioning processes</w:t>
      </w:r>
    </w:p>
    <w:p w14:paraId="29CBE10C" w14:textId="7FCEAEFA" w:rsidR="00ED0592" w:rsidRDefault="00ED0592" w:rsidP="00792737">
      <w:pPr>
        <w:pStyle w:val="ListParagraph"/>
        <w:numPr>
          <w:ilvl w:val="1"/>
          <w:numId w:val="28"/>
        </w:numPr>
        <w:spacing w:after="0" w:line="240" w:lineRule="auto"/>
        <w:rPr>
          <w:rFonts w:ascii="Arial" w:hAnsi="Arial" w:cs="Arial"/>
          <w:sz w:val="24"/>
          <w:szCs w:val="24"/>
        </w:rPr>
      </w:pPr>
      <w:r>
        <w:rPr>
          <w:rFonts w:ascii="Arial" w:hAnsi="Arial" w:cs="Arial"/>
          <w:sz w:val="24"/>
          <w:szCs w:val="24"/>
        </w:rPr>
        <w:t>Contributing to review and management of the UTC front door</w:t>
      </w:r>
      <w:r w:rsidR="00BB0FE7">
        <w:rPr>
          <w:rFonts w:ascii="Arial" w:hAnsi="Arial" w:cs="Arial"/>
          <w:sz w:val="24"/>
          <w:szCs w:val="24"/>
        </w:rPr>
        <w:t xml:space="preserve">. </w:t>
      </w:r>
    </w:p>
    <w:p w14:paraId="371B9F50" w14:textId="3A647191" w:rsidR="00BB0FE7" w:rsidRDefault="00BB0FE7" w:rsidP="00BB0FE7">
      <w:pPr>
        <w:spacing w:after="0" w:line="240" w:lineRule="auto"/>
        <w:rPr>
          <w:rFonts w:ascii="Arial" w:hAnsi="Arial" w:cs="Arial"/>
          <w:sz w:val="24"/>
          <w:szCs w:val="24"/>
        </w:rPr>
      </w:pPr>
    </w:p>
    <w:p w14:paraId="3A659BF9" w14:textId="1A338D44" w:rsidR="00BB0FE7" w:rsidRDefault="00BB0FE7" w:rsidP="00BB0FE7">
      <w:pPr>
        <w:spacing w:after="0" w:line="240" w:lineRule="auto"/>
        <w:rPr>
          <w:rFonts w:ascii="Arial" w:hAnsi="Arial" w:cs="Arial"/>
          <w:sz w:val="24"/>
          <w:szCs w:val="24"/>
        </w:rPr>
      </w:pPr>
      <w:r>
        <w:rPr>
          <w:rFonts w:ascii="Arial" w:hAnsi="Arial" w:cs="Arial"/>
          <w:sz w:val="24"/>
          <w:szCs w:val="24"/>
        </w:rPr>
        <w:t xml:space="preserve">In addition, the fellow will receive access to the other aspects of the fellowship programme, namely: </w:t>
      </w:r>
    </w:p>
    <w:p w14:paraId="46BF1EFA" w14:textId="2D143C48" w:rsidR="00BB0FE7" w:rsidRDefault="00BB0FE7" w:rsidP="00BB0FE7">
      <w:pPr>
        <w:spacing w:after="0" w:line="240" w:lineRule="auto"/>
        <w:rPr>
          <w:rFonts w:ascii="Arial" w:hAnsi="Arial" w:cs="Arial"/>
          <w:sz w:val="24"/>
          <w:szCs w:val="24"/>
        </w:rPr>
      </w:pPr>
    </w:p>
    <w:p w14:paraId="7C59595D" w14:textId="5767A12B" w:rsidR="00BB0FE7" w:rsidRDefault="00BB0FE7" w:rsidP="00BB0FE7">
      <w:pPr>
        <w:pStyle w:val="ListParagraph"/>
        <w:numPr>
          <w:ilvl w:val="0"/>
          <w:numId w:val="29"/>
        </w:numPr>
        <w:spacing w:after="0" w:line="240" w:lineRule="auto"/>
        <w:rPr>
          <w:rFonts w:ascii="Arial" w:hAnsi="Arial" w:cs="Arial"/>
          <w:sz w:val="24"/>
          <w:szCs w:val="24"/>
        </w:rPr>
      </w:pPr>
      <w:r>
        <w:rPr>
          <w:rFonts w:ascii="Arial" w:hAnsi="Arial" w:cs="Arial"/>
          <w:sz w:val="24"/>
          <w:szCs w:val="24"/>
        </w:rPr>
        <w:t>Peer support sessions</w:t>
      </w:r>
    </w:p>
    <w:p w14:paraId="3D9ECF47" w14:textId="49121C9B" w:rsidR="00BB0FE7" w:rsidRDefault="00BB0FE7" w:rsidP="00BB0FE7">
      <w:pPr>
        <w:pStyle w:val="ListParagraph"/>
        <w:numPr>
          <w:ilvl w:val="0"/>
          <w:numId w:val="29"/>
        </w:numPr>
        <w:spacing w:after="0" w:line="240" w:lineRule="auto"/>
        <w:rPr>
          <w:rFonts w:ascii="Arial" w:hAnsi="Arial" w:cs="Arial"/>
          <w:sz w:val="24"/>
          <w:szCs w:val="24"/>
        </w:rPr>
      </w:pPr>
      <w:r>
        <w:rPr>
          <w:rFonts w:ascii="Arial" w:hAnsi="Arial" w:cs="Arial"/>
          <w:sz w:val="24"/>
          <w:szCs w:val="24"/>
        </w:rPr>
        <w:t xml:space="preserve">Learning and training opportunities </w:t>
      </w:r>
    </w:p>
    <w:p w14:paraId="56E03F79" w14:textId="37F73D27" w:rsidR="00BB0FE7" w:rsidRDefault="00BB0FE7" w:rsidP="00BB0FE7">
      <w:pPr>
        <w:pStyle w:val="ListParagraph"/>
        <w:numPr>
          <w:ilvl w:val="0"/>
          <w:numId w:val="29"/>
        </w:numPr>
        <w:spacing w:after="0" w:line="240" w:lineRule="auto"/>
        <w:rPr>
          <w:rFonts w:ascii="Arial" w:hAnsi="Arial" w:cs="Arial"/>
          <w:sz w:val="24"/>
          <w:szCs w:val="24"/>
        </w:rPr>
      </w:pPr>
      <w:r>
        <w:rPr>
          <w:rFonts w:ascii="Arial" w:hAnsi="Arial" w:cs="Arial"/>
          <w:sz w:val="24"/>
          <w:szCs w:val="24"/>
        </w:rPr>
        <w:t xml:space="preserve">Allowance for Continuing professional development (CPD) funding </w:t>
      </w:r>
    </w:p>
    <w:p w14:paraId="22F1CCC6" w14:textId="1A260ECB" w:rsidR="00BB0FE7" w:rsidRDefault="00BB0FE7" w:rsidP="00BB0FE7">
      <w:pPr>
        <w:pStyle w:val="ListParagraph"/>
        <w:numPr>
          <w:ilvl w:val="0"/>
          <w:numId w:val="29"/>
        </w:numPr>
        <w:spacing w:after="0" w:line="240" w:lineRule="auto"/>
        <w:rPr>
          <w:rFonts w:ascii="Arial" w:hAnsi="Arial" w:cs="Arial"/>
          <w:sz w:val="24"/>
          <w:szCs w:val="24"/>
        </w:rPr>
      </w:pPr>
      <w:r>
        <w:rPr>
          <w:rFonts w:ascii="Arial" w:hAnsi="Arial" w:cs="Arial"/>
          <w:sz w:val="24"/>
          <w:szCs w:val="24"/>
        </w:rPr>
        <w:t xml:space="preserve">Mentorship. </w:t>
      </w:r>
    </w:p>
    <w:p w14:paraId="4112501F" w14:textId="6B308C28" w:rsidR="00BB0FE7" w:rsidRDefault="00BB0FE7" w:rsidP="00BB0FE7">
      <w:pPr>
        <w:spacing w:after="0" w:line="240" w:lineRule="auto"/>
        <w:rPr>
          <w:rFonts w:ascii="Arial" w:hAnsi="Arial" w:cs="Arial"/>
          <w:sz w:val="24"/>
          <w:szCs w:val="24"/>
        </w:rPr>
      </w:pPr>
    </w:p>
    <w:p w14:paraId="6139E4D3" w14:textId="445FE509" w:rsidR="00A063A4" w:rsidRPr="00AC07D7" w:rsidRDefault="00BB0FE7" w:rsidP="00043CA3">
      <w:pPr>
        <w:spacing w:after="0" w:line="240" w:lineRule="auto"/>
        <w:rPr>
          <w:rFonts w:ascii="Arial" w:hAnsi="Arial" w:cs="Arial"/>
          <w:sz w:val="24"/>
          <w:szCs w:val="24"/>
        </w:rPr>
      </w:pPr>
      <w:r>
        <w:rPr>
          <w:rFonts w:ascii="Arial" w:hAnsi="Arial" w:cs="Arial"/>
          <w:sz w:val="24"/>
          <w:szCs w:val="24"/>
        </w:rPr>
        <w:t xml:space="preserve">The fellowship would run as a </w:t>
      </w:r>
      <w:r w:rsidR="0056034D">
        <w:rPr>
          <w:rFonts w:ascii="Arial" w:hAnsi="Arial" w:cs="Arial"/>
          <w:sz w:val="24"/>
          <w:szCs w:val="24"/>
        </w:rPr>
        <w:t>2-year</w:t>
      </w:r>
      <w:r>
        <w:rPr>
          <w:rFonts w:ascii="Arial" w:hAnsi="Arial" w:cs="Arial"/>
          <w:sz w:val="24"/>
          <w:szCs w:val="24"/>
        </w:rPr>
        <w:t xml:space="preserve"> programme. </w:t>
      </w:r>
      <w:r w:rsidR="0056034D">
        <w:rPr>
          <w:rFonts w:ascii="Arial" w:hAnsi="Arial" w:cs="Arial"/>
          <w:sz w:val="24"/>
          <w:szCs w:val="24"/>
        </w:rPr>
        <w:t xml:space="preserve">Applicants will need to have a permanent contract within a Newham practice to be eligible to apply. </w:t>
      </w:r>
    </w:p>
    <w:p w14:paraId="6D18A7E3" w14:textId="77777777" w:rsidR="00043CA3" w:rsidRPr="00AC07D7" w:rsidRDefault="00043CA3" w:rsidP="00043CA3">
      <w:pPr>
        <w:spacing w:after="0" w:line="240" w:lineRule="auto"/>
        <w:rPr>
          <w:rFonts w:ascii="Arial" w:hAnsi="Arial" w:cs="Arial"/>
          <w:sz w:val="24"/>
          <w:szCs w:val="24"/>
          <w:u w:val="single"/>
        </w:rPr>
      </w:pPr>
    </w:p>
    <w:p w14:paraId="5D6D6162" w14:textId="108C2FF6" w:rsidR="00043CA3" w:rsidRPr="00F9291A" w:rsidRDefault="00043CA3" w:rsidP="00043CA3">
      <w:pPr>
        <w:spacing w:after="0" w:line="240" w:lineRule="auto"/>
        <w:rPr>
          <w:rFonts w:ascii="Arial" w:hAnsi="Arial" w:cs="Arial"/>
          <w:b/>
          <w:sz w:val="24"/>
          <w:szCs w:val="24"/>
          <w:u w:val="single"/>
        </w:rPr>
      </w:pPr>
      <w:r w:rsidRPr="00F9291A">
        <w:rPr>
          <w:rFonts w:ascii="Arial" w:hAnsi="Arial" w:cs="Arial"/>
          <w:b/>
          <w:sz w:val="24"/>
          <w:szCs w:val="24"/>
          <w:u w:val="single"/>
        </w:rPr>
        <w:t>Clinical and Managerial oversight and direction</w:t>
      </w:r>
    </w:p>
    <w:p w14:paraId="483DDA12" w14:textId="7FBC98C3" w:rsidR="00043CA3" w:rsidRPr="00AC07D7" w:rsidRDefault="00043CA3" w:rsidP="00043CA3">
      <w:pPr>
        <w:spacing w:after="0" w:line="240" w:lineRule="auto"/>
        <w:rPr>
          <w:rFonts w:ascii="Arial" w:hAnsi="Arial" w:cs="Arial"/>
          <w:sz w:val="24"/>
          <w:szCs w:val="24"/>
        </w:rPr>
      </w:pPr>
      <w:r w:rsidRPr="00AC07D7">
        <w:rPr>
          <w:rFonts w:ascii="Arial" w:hAnsi="Arial" w:cs="Arial"/>
          <w:sz w:val="24"/>
          <w:szCs w:val="24"/>
        </w:rPr>
        <w:t xml:space="preserve">Fellows will work alongside </w:t>
      </w:r>
      <w:r w:rsidR="00BB0FE7">
        <w:rPr>
          <w:rFonts w:ascii="Arial" w:hAnsi="Arial" w:cs="Arial"/>
          <w:sz w:val="24"/>
          <w:szCs w:val="24"/>
        </w:rPr>
        <w:t xml:space="preserve">and be supported by </w:t>
      </w:r>
      <w:r w:rsidRPr="00AC07D7">
        <w:rPr>
          <w:rFonts w:ascii="Arial" w:hAnsi="Arial" w:cs="Arial"/>
          <w:sz w:val="24"/>
          <w:szCs w:val="24"/>
        </w:rPr>
        <w:t>current clinical leaders</w:t>
      </w:r>
      <w:r w:rsidR="00BB0FE7">
        <w:rPr>
          <w:rFonts w:ascii="Arial" w:hAnsi="Arial" w:cs="Arial"/>
          <w:sz w:val="24"/>
          <w:szCs w:val="24"/>
        </w:rPr>
        <w:t>, including:</w:t>
      </w:r>
    </w:p>
    <w:p w14:paraId="5CD732A1" w14:textId="77777777" w:rsidR="00043CA3" w:rsidRPr="00AC07D7" w:rsidRDefault="00043CA3" w:rsidP="00043CA3">
      <w:pPr>
        <w:pStyle w:val="ListParagraph"/>
        <w:numPr>
          <w:ilvl w:val="0"/>
          <w:numId w:val="14"/>
        </w:numPr>
        <w:spacing w:after="0" w:line="240" w:lineRule="auto"/>
        <w:rPr>
          <w:rFonts w:ascii="Arial" w:eastAsia="Times New Roman" w:hAnsi="Arial" w:cs="Arial"/>
          <w:sz w:val="24"/>
          <w:szCs w:val="24"/>
        </w:rPr>
      </w:pPr>
      <w:r w:rsidRPr="00AC07D7">
        <w:rPr>
          <w:rFonts w:ascii="Arial" w:eastAsia="Times New Roman" w:hAnsi="Arial" w:cs="Arial"/>
          <w:sz w:val="24"/>
          <w:szCs w:val="24"/>
        </w:rPr>
        <w:t>Dr Shazia Mariam, UTC Lead GP</w:t>
      </w:r>
    </w:p>
    <w:p w14:paraId="46BE211B" w14:textId="17DC5E2E" w:rsidR="00043CA3" w:rsidRDefault="00043CA3" w:rsidP="00043CA3">
      <w:pPr>
        <w:pStyle w:val="ListParagraph"/>
        <w:numPr>
          <w:ilvl w:val="0"/>
          <w:numId w:val="14"/>
        </w:numPr>
        <w:spacing w:after="0" w:line="240" w:lineRule="auto"/>
        <w:rPr>
          <w:rFonts w:ascii="Arial" w:eastAsia="Times New Roman" w:hAnsi="Arial" w:cs="Arial"/>
          <w:sz w:val="24"/>
          <w:szCs w:val="24"/>
        </w:rPr>
      </w:pPr>
      <w:r w:rsidRPr="00AC07D7">
        <w:rPr>
          <w:rFonts w:ascii="Arial" w:eastAsia="Times New Roman" w:hAnsi="Arial" w:cs="Arial"/>
          <w:sz w:val="24"/>
          <w:szCs w:val="24"/>
        </w:rPr>
        <w:t>Dr Clare Davison, Urgent &amp; Emergency Care GP lead (commissioning)</w:t>
      </w:r>
    </w:p>
    <w:p w14:paraId="7C15B74A" w14:textId="58404548" w:rsidR="000104A2" w:rsidRDefault="000104A2" w:rsidP="00043CA3">
      <w:pPr>
        <w:pStyle w:val="ListParagraph"/>
        <w:numPr>
          <w:ilvl w:val="0"/>
          <w:numId w:val="14"/>
        </w:numPr>
        <w:spacing w:after="0" w:line="240" w:lineRule="auto"/>
        <w:rPr>
          <w:rFonts w:ascii="Arial" w:eastAsia="Times New Roman" w:hAnsi="Arial" w:cs="Arial"/>
          <w:sz w:val="24"/>
          <w:szCs w:val="24"/>
        </w:rPr>
      </w:pPr>
      <w:r>
        <w:rPr>
          <w:rFonts w:ascii="Arial" w:eastAsia="Times New Roman" w:hAnsi="Arial" w:cs="Arial"/>
          <w:sz w:val="24"/>
          <w:szCs w:val="24"/>
        </w:rPr>
        <w:t>Dr Subir Sen, Medical Director, NHC</w:t>
      </w:r>
    </w:p>
    <w:p w14:paraId="34AECB1A" w14:textId="28D61A2A" w:rsidR="000104A2" w:rsidRPr="00AC07D7" w:rsidRDefault="000104A2" w:rsidP="00043CA3">
      <w:pPr>
        <w:pStyle w:val="ListParagraph"/>
        <w:numPr>
          <w:ilvl w:val="0"/>
          <w:numId w:val="14"/>
        </w:numPr>
        <w:spacing w:after="0" w:line="240" w:lineRule="auto"/>
        <w:rPr>
          <w:rFonts w:ascii="Arial" w:eastAsia="Times New Roman" w:hAnsi="Arial" w:cs="Arial"/>
          <w:sz w:val="24"/>
          <w:szCs w:val="24"/>
        </w:rPr>
      </w:pPr>
      <w:r>
        <w:rPr>
          <w:rFonts w:ascii="Arial" w:eastAsia="Times New Roman" w:hAnsi="Arial" w:cs="Arial"/>
          <w:sz w:val="24"/>
          <w:szCs w:val="24"/>
        </w:rPr>
        <w:t>Dr Arpana Patel, Board Member for CYP, NHC</w:t>
      </w:r>
    </w:p>
    <w:p w14:paraId="6825FF90" w14:textId="77777777" w:rsidR="00043CA3" w:rsidRPr="00AC07D7" w:rsidRDefault="00043CA3" w:rsidP="00043CA3">
      <w:pPr>
        <w:spacing w:after="0" w:line="240" w:lineRule="auto"/>
        <w:rPr>
          <w:rFonts w:ascii="Arial" w:eastAsia="Times New Roman" w:hAnsi="Arial" w:cs="Arial"/>
          <w:sz w:val="24"/>
          <w:szCs w:val="24"/>
          <w:u w:val="single"/>
        </w:rPr>
      </w:pPr>
    </w:p>
    <w:p w14:paraId="0173E211" w14:textId="65EDA028" w:rsidR="00043CA3" w:rsidRPr="00F9291A" w:rsidRDefault="00043CA3" w:rsidP="00043CA3">
      <w:pPr>
        <w:spacing w:after="0" w:line="240" w:lineRule="auto"/>
        <w:rPr>
          <w:rFonts w:ascii="Arial" w:eastAsia="Times New Roman" w:hAnsi="Arial" w:cs="Arial"/>
          <w:b/>
          <w:sz w:val="24"/>
          <w:szCs w:val="24"/>
          <w:u w:val="single"/>
        </w:rPr>
      </w:pPr>
      <w:r w:rsidRPr="00F9291A">
        <w:rPr>
          <w:rFonts w:ascii="Arial" w:eastAsia="Times New Roman" w:hAnsi="Arial" w:cs="Arial"/>
          <w:b/>
          <w:sz w:val="24"/>
          <w:szCs w:val="24"/>
          <w:u w:val="single"/>
        </w:rPr>
        <w:t>Services</w:t>
      </w:r>
    </w:p>
    <w:p w14:paraId="6F0CCA59" w14:textId="4EAF73E3" w:rsidR="00043CA3" w:rsidRPr="00AC07D7" w:rsidRDefault="00043CA3" w:rsidP="004049CD">
      <w:pPr>
        <w:pStyle w:val="ListParagraph"/>
        <w:numPr>
          <w:ilvl w:val="0"/>
          <w:numId w:val="16"/>
        </w:numPr>
        <w:spacing w:after="0" w:line="240" w:lineRule="auto"/>
        <w:rPr>
          <w:rFonts w:ascii="Arial" w:eastAsia="Times New Roman" w:hAnsi="Arial" w:cs="Arial"/>
          <w:sz w:val="24"/>
          <w:szCs w:val="24"/>
        </w:rPr>
      </w:pPr>
      <w:r w:rsidRPr="00AC07D7">
        <w:rPr>
          <w:rFonts w:ascii="Arial" w:eastAsia="Times New Roman" w:hAnsi="Arial" w:cs="Arial"/>
          <w:sz w:val="24"/>
          <w:szCs w:val="24"/>
        </w:rPr>
        <w:t>Primary Care Urgent Same Day Access</w:t>
      </w:r>
      <w:r w:rsidR="00BB0FE7">
        <w:rPr>
          <w:rFonts w:ascii="Arial" w:eastAsia="Times New Roman" w:hAnsi="Arial" w:cs="Arial"/>
          <w:sz w:val="24"/>
          <w:szCs w:val="24"/>
        </w:rPr>
        <w:t xml:space="preserve"> and hubs</w:t>
      </w:r>
      <w:r w:rsidR="004049CD" w:rsidRPr="00AC07D7">
        <w:rPr>
          <w:rFonts w:ascii="Arial" w:eastAsia="Times New Roman" w:hAnsi="Arial" w:cs="Arial"/>
          <w:sz w:val="24"/>
          <w:szCs w:val="24"/>
        </w:rPr>
        <w:t>: The service provides additional capacity to the UTC and 111 for patients who have been triaged after contact with either service and are presenting with primary care dispositions.  The service runs between 12noon to 10pm Monday to Friday and 8am to 8pm Saturday and Sunday</w:t>
      </w:r>
    </w:p>
    <w:p w14:paraId="385233A7" w14:textId="2ED5B158" w:rsidR="005E03A4" w:rsidRPr="00AC07D7" w:rsidRDefault="005E03A4" w:rsidP="004049CD">
      <w:pPr>
        <w:pStyle w:val="ListParagraph"/>
        <w:numPr>
          <w:ilvl w:val="0"/>
          <w:numId w:val="16"/>
        </w:numPr>
        <w:spacing w:after="0" w:line="240" w:lineRule="auto"/>
        <w:rPr>
          <w:rFonts w:ascii="Arial" w:eastAsia="Times New Roman" w:hAnsi="Arial" w:cs="Arial"/>
          <w:sz w:val="24"/>
          <w:szCs w:val="24"/>
        </w:rPr>
      </w:pPr>
      <w:r w:rsidRPr="00AC07D7">
        <w:rPr>
          <w:rFonts w:ascii="Arial" w:eastAsia="Times New Roman" w:hAnsi="Arial" w:cs="Arial"/>
          <w:sz w:val="24"/>
          <w:szCs w:val="24"/>
        </w:rPr>
        <w:t>UTC: On site GP support to the UTC, the service operates seven days a week, 24 hours a day</w:t>
      </w:r>
    </w:p>
    <w:p w14:paraId="4F2BBCA0" w14:textId="1F445E92" w:rsidR="005E03A4" w:rsidRPr="00AC07D7" w:rsidRDefault="005E03A4" w:rsidP="005E03A4">
      <w:pPr>
        <w:spacing w:after="0" w:line="240" w:lineRule="auto"/>
        <w:rPr>
          <w:rFonts w:ascii="Arial" w:eastAsia="Times New Roman" w:hAnsi="Arial" w:cs="Arial"/>
          <w:sz w:val="24"/>
          <w:szCs w:val="24"/>
        </w:rPr>
      </w:pPr>
    </w:p>
    <w:p w14:paraId="4300D180" w14:textId="7137F89E" w:rsidR="005E03A4" w:rsidRPr="00F9291A" w:rsidRDefault="005E03A4" w:rsidP="005E03A4">
      <w:pPr>
        <w:spacing w:after="0" w:line="240" w:lineRule="auto"/>
        <w:jc w:val="both"/>
        <w:rPr>
          <w:rFonts w:ascii="Arial" w:hAnsi="Arial" w:cs="Arial"/>
          <w:b/>
          <w:sz w:val="24"/>
          <w:szCs w:val="24"/>
          <w:u w:val="single"/>
        </w:rPr>
      </w:pPr>
      <w:r w:rsidRPr="00F9291A">
        <w:rPr>
          <w:rFonts w:ascii="Arial" w:hAnsi="Arial" w:cs="Arial"/>
          <w:b/>
          <w:bCs/>
          <w:sz w:val="24"/>
          <w:szCs w:val="24"/>
          <w:u w:val="single"/>
        </w:rPr>
        <w:t>Corporate Responsibilities</w:t>
      </w:r>
    </w:p>
    <w:p w14:paraId="0B701E57" w14:textId="77777777" w:rsidR="005E03A4" w:rsidRPr="00AC07D7" w:rsidRDefault="005E03A4" w:rsidP="005E03A4">
      <w:pPr>
        <w:pStyle w:val="ListParagraph"/>
        <w:numPr>
          <w:ilvl w:val="0"/>
          <w:numId w:val="23"/>
        </w:numPr>
        <w:spacing w:after="0" w:line="240" w:lineRule="auto"/>
        <w:jc w:val="both"/>
        <w:rPr>
          <w:rFonts w:ascii="Arial" w:hAnsi="Arial" w:cs="Arial"/>
          <w:sz w:val="24"/>
          <w:szCs w:val="24"/>
        </w:rPr>
      </w:pPr>
      <w:r w:rsidRPr="00AC07D7">
        <w:rPr>
          <w:rFonts w:ascii="Arial" w:hAnsi="Arial" w:cs="Arial"/>
          <w:sz w:val="24"/>
          <w:szCs w:val="24"/>
        </w:rPr>
        <w:t>To operate as an effective member of the clinical team.</w:t>
      </w:r>
    </w:p>
    <w:p w14:paraId="697CC499" w14:textId="3A0FE676" w:rsidR="005E03A4" w:rsidRPr="00AC07D7" w:rsidRDefault="005E03A4" w:rsidP="005E03A4">
      <w:pPr>
        <w:pStyle w:val="ListParagraph"/>
        <w:numPr>
          <w:ilvl w:val="0"/>
          <w:numId w:val="23"/>
        </w:numPr>
        <w:spacing w:after="0" w:line="240" w:lineRule="auto"/>
        <w:jc w:val="both"/>
        <w:rPr>
          <w:rFonts w:ascii="Arial" w:hAnsi="Arial" w:cs="Arial"/>
          <w:sz w:val="24"/>
          <w:szCs w:val="24"/>
        </w:rPr>
      </w:pPr>
      <w:r w:rsidRPr="00AC07D7">
        <w:rPr>
          <w:rFonts w:ascii="Arial" w:hAnsi="Arial" w:cs="Arial"/>
          <w:sz w:val="24"/>
          <w:szCs w:val="24"/>
        </w:rPr>
        <w:t>S/he will work autonomously making professional decisions in relation to presenting problems, (whether self-referred or referred from other health care workers within/</w:t>
      </w:r>
      <w:r w:rsidR="00263CA6">
        <w:rPr>
          <w:rFonts w:ascii="Arial" w:hAnsi="Arial" w:cs="Arial"/>
          <w:sz w:val="24"/>
          <w:szCs w:val="24"/>
        </w:rPr>
        <w:t xml:space="preserve">outside </w:t>
      </w:r>
      <w:r w:rsidRPr="00AC07D7">
        <w:rPr>
          <w:rFonts w:ascii="Arial" w:hAnsi="Arial" w:cs="Arial"/>
          <w:sz w:val="24"/>
          <w:szCs w:val="24"/>
        </w:rPr>
        <w:t>the organisation) complying fully with practice, local and national guidelines</w:t>
      </w:r>
    </w:p>
    <w:p w14:paraId="728F1F29" w14:textId="77777777" w:rsidR="005E03A4" w:rsidRPr="00AC07D7" w:rsidRDefault="005E03A4" w:rsidP="005E03A4">
      <w:pPr>
        <w:pStyle w:val="ListParagraph"/>
        <w:numPr>
          <w:ilvl w:val="0"/>
          <w:numId w:val="23"/>
        </w:numPr>
        <w:spacing w:after="0"/>
        <w:rPr>
          <w:rFonts w:ascii="Arial" w:hAnsi="Arial" w:cs="Arial"/>
          <w:sz w:val="24"/>
          <w:szCs w:val="24"/>
        </w:rPr>
      </w:pPr>
      <w:r w:rsidRPr="00AC07D7">
        <w:rPr>
          <w:rFonts w:ascii="Arial" w:hAnsi="Arial" w:cs="Arial"/>
          <w:sz w:val="24"/>
          <w:szCs w:val="24"/>
        </w:rPr>
        <w:t xml:space="preserve">S/he will use EMIS web to record clear and contemporaneous consultation notes to agreed standards and manage paperwork, referrals and correspondence in a timely manner </w:t>
      </w:r>
    </w:p>
    <w:p w14:paraId="77AB5237" w14:textId="5C19E0C6" w:rsidR="005E03A4" w:rsidRPr="00AC07D7" w:rsidRDefault="005E03A4" w:rsidP="005E03A4">
      <w:pPr>
        <w:pStyle w:val="ListParagraph"/>
        <w:numPr>
          <w:ilvl w:val="0"/>
          <w:numId w:val="23"/>
        </w:numPr>
        <w:spacing w:after="0"/>
        <w:rPr>
          <w:rFonts w:ascii="Arial" w:hAnsi="Arial" w:cs="Arial"/>
          <w:sz w:val="24"/>
          <w:szCs w:val="24"/>
        </w:rPr>
      </w:pPr>
      <w:r w:rsidRPr="00AC07D7">
        <w:rPr>
          <w:rFonts w:ascii="Arial" w:hAnsi="Arial" w:cs="Arial"/>
          <w:sz w:val="24"/>
          <w:szCs w:val="24"/>
        </w:rPr>
        <w:t xml:space="preserve">S/he will work with the service management teams to provide a responsive service that provides high levels of patient satisfaction </w:t>
      </w:r>
    </w:p>
    <w:p w14:paraId="027DFE99" w14:textId="61806CCD" w:rsidR="005E03A4" w:rsidRPr="00AC07D7" w:rsidRDefault="005E03A4" w:rsidP="005E03A4">
      <w:pPr>
        <w:pStyle w:val="ListParagraph"/>
        <w:numPr>
          <w:ilvl w:val="0"/>
          <w:numId w:val="23"/>
        </w:numPr>
        <w:spacing w:after="0" w:line="240" w:lineRule="auto"/>
        <w:jc w:val="both"/>
        <w:rPr>
          <w:rFonts w:ascii="Arial" w:hAnsi="Arial" w:cs="Arial"/>
          <w:sz w:val="24"/>
          <w:szCs w:val="24"/>
        </w:rPr>
      </w:pPr>
      <w:r w:rsidRPr="00AC07D7">
        <w:rPr>
          <w:rFonts w:ascii="Arial" w:hAnsi="Arial" w:cs="Arial"/>
          <w:sz w:val="24"/>
          <w:szCs w:val="24"/>
        </w:rPr>
        <w:t>In accordance with the agreed work plan, the post-holder will make him/her-self available to undertake a variety of duties including ‘on-the-day’ consultations, telephone consultations and queries</w:t>
      </w:r>
    </w:p>
    <w:p w14:paraId="369CD560" w14:textId="77777777" w:rsidR="005E03A4" w:rsidRPr="00AC07D7" w:rsidRDefault="005E03A4" w:rsidP="005E03A4">
      <w:pPr>
        <w:pStyle w:val="ListParagraph"/>
        <w:numPr>
          <w:ilvl w:val="0"/>
          <w:numId w:val="23"/>
        </w:numPr>
        <w:spacing w:after="0"/>
        <w:rPr>
          <w:rFonts w:ascii="Arial" w:hAnsi="Arial" w:cs="Arial"/>
          <w:sz w:val="24"/>
          <w:szCs w:val="24"/>
        </w:rPr>
      </w:pPr>
      <w:r w:rsidRPr="00AC07D7">
        <w:rPr>
          <w:rFonts w:ascii="Arial" w:hAnsi="Arial" w:cs="Arial"/>
          <w:sz w:val="24"/>
          <w:szCs w:val="24"/>
        </w:rPr>
        <w:t xml:space="preserve">Support in-house quality improvement which includes compliance with and contributions to clinical protocols, use of clinical templates and appropriate clinical coding </w:t>
      </w:r>
    </w:p>
    <w:p w14:paraId="39B29AA5" w14:textId="77777777" w:rsidR="005E03A4" w:rsidRPr="00AC07D7" w:rsidRDefault="005E03A4" w:rsidP="005E03A4">
      <w:pPr>
        <w:pStyle w:val="ListParagraph"/>
        <w:numPr>
          <w:ilvl w:val="0"/>
          <w:numId w:val="23"/>
        </w:numPr>
        <w:spacing w:after="0"/>
        <w:rPr>
          <w:rFonts w:ascii="Arial" w:hAnsi="Arial" w:cs="Arial"/>
          <w:sz w:val="24"/>
          <w:szCs w:val="24"/>
        </w:rPr>
      </w:pPr>
      <w:r w:rsidRPr="00AC07D7">
        <w:rPr>
          <w:rFonts w:ascii="Arial" w:hAnsi="Arial" w:cs="Arial"/>
          <w:sz w:val="24"/>
          <w:szCs w:val="24"/>
        </w:rPr>
        <w:t xml:space="preserve">Support the collection of data for audit purposes, as well as the work involved with optimising prescribing, clinical quality and contractual performance </w:t>
      </w:r>
    </w:p>
    <w:p w14:paraId="1A36FF57" w14:textId="77777777" w:rsidR="005E03A4" w:rsidRPr="00AC07D7" w:rsidRDefault="005E03A4" w:rsidP="005E03A4">
      <w:pPr>
        <w:pStyle w:val="ListParagraph"/>
        <w:numPr>
          <w:ilvl w:val="0"/>
          <w:numId w:val="23"/>
        </w:numPr>
        <w:spacing w:after="0"/>
        <w:rPr>
          <w:rFonts w:ascii="Arial" w:hAnsi="Arial" w:cs="Arial"/>
          <w:sz w:val="24"/>
          <w:szCs w:val="24"/>
        </w:rPr>
      </w:pPr>
      <w:r w:rsidRPr="00AC07D7">
        <w:rPr>
          <w:rFonts w:ascii="Arial" w:hAnsi="Arial" w:cs="Arial"/>
          <w:sz w:val="24"/>
          <w:szCs w:val="24"/>
        </w:rPr>
        <w:t xml:space="preserve">Alert other team members to issues of Clinical Governance issues, quality and risk and will contribute to identifying and reporting significant events </w:t>
      </w:r>
    </w:p>
    <w:p w14:paraId="4AEE6C4B" w14:textId="63C1FDE1" w:rsidR="005E03A4" w:rsidRPr="00AC07D7" w:rsidRDefault="005E03A4" w:rsidP="005E03A4">
      <w:pPr>
        <w:pStyle w:val="ListParagraph"/>
        <w:numPr>
          <w:ilvl w:val="0"/>
          <w:numId w:val="23"/>
        </w:numPr>
        <w:spacing w:after="0"/>
        <w:rPr>
          <w:rFonts w:ascii="Arial" w:hAnsi="Arial" w:cs="Arial"/>
          <w:sz w:val="24"/>
          <w:szCs w:val="24"/>
        </w:rPr>
      </w:pPr>
      <w:r w:rsidRPr="00AC07D7">
        <w:rPr>
          <w:rFonts w:ascii="Arial" w:hAnsi="Arial" w:cs="Arial"/>
          <w:sz w:val="24"/>
          <w:szCs w:val="24"/>
        </w:rPr>
        <w:t>Assess their own performance and take accountability for own actions, either directly or under supervision</w:t>
      </w:r>
    </w:p>
    <w:p w14:paraId="37BD6239" w14:textId="5F3A7AA8" w:rsidR="005E03A4" w:rsidRPr="00AC07D7" w:rsidRDefault="005E03A4" w:rsidP="005E03A4">
      <w:pPr>
        <w:pStyle w:val="ListParagraph"/>
        <w:numPr>
          <w:ilvl w:val="0"/>
          <w:numId w:val="23"/>
        </w:numPr>
        <w:spacing w:after="0"/>
        <w:rPr>
          <w:rFonts w:ascii="Arial" w:hAnsi="Arial" w:cs="Arial"/>
          <w:sz w:val="24"/>
          <w:szCs w:val="24"/>
        </w:rPr>
      </w:pPr>
      <w:r w:rsidRPr="00AC07D7">
        <w:rPr>
          <w:rFonts w:ascii="Arial" w:hAnsi="Arial" w:cs="Arial"/>
          <w:sz w:val="24"/>
          <w:szCs w:val="24"/>
        </w:rPr>
        <w:t xml:space="preserve">Contribute to the effectiveness of the team by reflecting on their own and team activities, making suggestions on improvement to enhance the team’s performance </w:t>
      </w:r>
    </w:p>
    <w:p w14:paraId="776DEA8A" w14:textId="1EADBB41" w:rsidR="005E03A4" w:rsidRPr="00AC07D7" w:rsidRDefault="005E03A4" w:rsidP="005E03A4">
      <w:pPr>
        <w:pStyle w:val="ListParagraph"/>
        <w:numPr>
          <w:ilvl w:val="0"/>
          <w:numId w:val="23"/>
        </w:numPr>
        <w:spacing w:after="0"/>
        <w:rPr>
          <w:rFonts w:ascii="Arial" w:hAnsi="Arial" w:cs="Arial"/>
          <w:sz w:val="24"/>
          <w:szCs w:val="24"/>
        </w:rPr>
      </w:pPr>
      <w:r w:rsidRPr="00AC07D7">
        <w:rPr>
          <w:rFonts w:ascii="Arial" w:hAnsi="Arial" w:cs="Arial"/>
          <w:sz w:val="24"/>
          <w:szCs w:val="24"/>
        </w:rPr>
        <w:t>Work effectively with individuals in other agencies to meet patient needs</w:t>
      </w:r>
      <w:r w:rsidR="008923D7">
        <w:rPr>
          <w:rFonts w:ascii="Arial" w:hAnsi="Arial" w:cs="Arial"/>
          <w:sz w:val="24"/>
          <w:szCs w:val="24"/>
        </w:rPr>
        <w:t>.</w:t>
      </w:r>
      <w:r w:rsidRPr="00AC07D7">
        <w:rPr>
          <w:rFonts w:ascii="Arial" w:hAnsi="Arial" w:cs="Arial"/>
          <w:sz w:val="24"/>
          <w:szCs w:val="24"/>
        </w:rPr>
        <w:t xml:space="preserve"> </w:t>
      </w:r>
    </w:p>
    <w:p w14:paraId="1A9F2696" w14:textId="6697FCB7" w:rsidR="005E03A4" w:rsidRPr="00AC07D7" w:rsidRDefault="005E03A4" w:rsidP="005E03A4">
      <w:pPr>
        <w:spacing w:after="0"/>
        <w:rPr>
          <w:rFonts w:ascii="Arial" w:hAnsi="Arial" w:cs="Arial"/>
          <w:sz w:val="24"/>
          <w:szCs w:val="24"/>
        </w:rPr>
      </w:pPr>
    </w:p>
    <w:p w14:paraId="3CF79D80" w14:textId="77777777" w:rsidR="005E03A4" w:rsidRPr="00F9291A" w:rsidRDefault="005E03A4" w:rsidP="005E03A4">
      <w:pPr>
        <w:spacing w:after="0" w:line="240" w:lineRule="auto"/>
        <w:rPr>
          <w:rFonts w:ascii="Arial" w:hAnsi="Arial" w:cs="Arial"/>
          <w:b/>
          <w:bCs/>
          <w:sz w:val="24"/>
          <w:szCs w:val="24"/>
          <w:u w:val="single"/>
        </w:rPr>
      </w:pPr>
      <w:r w:rsidRPr="00F9291A">
        <w:rPr>
          <w:rFonts w:ascii="Arial" w:hAnsi="Arial" w:cs="Arial"/>
          <w:b/>
          <w:bCs/>
          <w:sz w:val="24"/>
          <w:szCs w:val="24"/>
          <w:u w:val="single"/>
        </w:rPr>
        <w:t xml:space="preserve">Communication </w:t>
      </w:r>
    </w:p>
    <w:p w14:paraId="0262098D" w14:textId="77777777" w:rsidR="005E03A4" w:rsidRPr="00AC07D7" w:rsidRDefault="005E03A4" w:rsidP="005E03A4">
      <w:pPr>
        <w:pStyle w:val="ListParagraph"/>
        <w:numPr>
          <w:ilvl w:val="0"/>
          <w:numId w:val="24"/>
        </w:numPr>
        <w:spacing w:after="0" w:line="240" w:lineRule="auto"/>
        <w:rPr>
          <w:rFonts w:ascii="Arial" w:hAnsi="Arial" w:cs="Arial"/>
          <w:sz w:val="24"/>
          <w:szCs w:val="24"/>
        </w:rPr>
      </w:pPr>
      <w:r w:rsidRPr="00AC07D7">
        <w:rPr>
          <w:rFonts w:ascii="Arial" w:hAnsi="Arial" w:cs="Arial"/>
          <w:sz w:val="24"/>
          <w:szCs w:val="24"/>
        </w:rPr>
        <w:t xml:space="preserve">He/she will recognise the importance of effective communication within the team and will strive to: </w:t>
      </w:r>
    </w:p>
    <w:p w14:paraId="061515BB" w14:textId="77777777" w:rsidR="005E03A4" w:rsidRPr="00AC07D7" w:rsidRDefault="005E03A4" w:rsidP="005E03A4">
      <w:pPr>
        <w:pStyle w:val="ListParagraph"/>
        <w:numPr>
          <w:ilvl w:val="1"/>
          <w:numId w:val="24"/>
        </w:numPr>
        <w:spacing w:after="0" w:line="240" w:lineRule="auto"/>
        <w:rPr>
          <w:rFonts w:ascii="Arial" w:hAnsi="Arial" w:cs="Arial"/>
          <w:sz w:val="24"/>
          <w:szCs w:val="24"/>
        </w:rPr>
      </w:pPr>
      <w:r w:rsidRPr="00AC07D7">
        <w:rPr>
          <w:rFonts w:ascii="Arial" w:hAnsi="Arial" w:cs="Arial"/>
          <w:sz w:val="24"/>
          <w:szCs w:val="24"/>
        </w:rPr>
        <w:t xml:space="preserve">Communicate effectively with other team members; </w:t>
      </w:r>
    </w:p>
    <w:p w14:paraId="71EF608E" w14:textId="77777777" w:rsidR="005E03A4" w:rsidRPr="00AC07D7" w:rsidRDefault="005E03A4" w:rsidP="005E03A4">
      <w:pPr>
        <w:pStyle w:val="ListParagraph"/>
        <w:numPr>
          <w:ilvl w:val="1"/>
          <w:numId w:val="24"/>
        </w:numPr>
        <w:spacing w:after="0" w:line="240" w:lineRule="auto"/>
        <w:rPr>
          <w:rFonts w:ascii="Arial" w:hAnsi="Arial" w:cs="Arial"/>
          <w:sz w:val="24"/>
          <w:szCs w:val="24"/>
        </w:rPr>
      </w:pPr>
      <w:r w:rsidRPr="00AC07D7">
        <w:rPr>
          <w:rFonts w:ascii="Arial" w:hAnsi="Arial" w:cs="Arial"/>
          <w:sz w:val="24"/>
          <w:szCs w:val="24"/>
        </w:rPr>
        <w:t xml:space="preserve">Communicate effectively with patients and carers; </w:t>
      </w:r>
    </w:p>
    <w:p w14:paraId="07580C36" w14:textId="77777777" w:rsidR="005E03A4" w:rsidRPr="00AC07D7" w:rsidRDefault="005E03A4" w:rsidP="005E03A4">
      <w:pPr>
        <w:pStyle w:val="ListParagraph"/>
        <w:numPr>
          <w:ilvl w:val="1"/>
          <w:numId w:val="24"/>
        </w:numPr>
        <w:spacing w:after="0" w:line="240" w:lineRule="auto"/>
        <w:rPr>
          <w:rFonts w:ascii="Arial" w:hAnsi="Arial" w:cs="Arial"/>
          <w:sz w:val="24"/>
          <w:szCs w:val="24"/>
        </w:rPr>
      </w:pPr>
      <w:r w:rsidRPr="00AC07D7">
        <w:rPr>
          <w:rFonts w:ascii="Arial" w:hAnsi="Arial" w:cs="Arial"/>
          <w:sz w:val="24"/>
          <w:szCs w:val="24"/>
        </w:rPr>
        <w:t xml:space="preserve">Recognise and adapt to others needs with communication and respond accordingly </w:t>
      </w:r>
    </w:p>
    <w:p w14:paraId="57D915B5" w14:textId="77777777" w:rsidR="005E03A4" w:rsidRPr="00AC07D7" w:rsidRDefault="005E03A4" w:rsidP="005E03A4">
      <w:pPr>
        <w:spacing w:after="0" w:line="240" w:lineRule="auto"/>
        <w:rPr>
          <w:rFonts w:ascii="Arial" w:hAnsi="Arial" w:cs="Arial"/>
          <w:sz w:val="24"/>
          <w:szCs w:val="24"/>
        </w:rPr>
      </w:pPr>
      <w:r w:rsidRPr="00AC07D7">
        <w:rPr>
          <w:rFonts w:ascii="Arial" w:hAnsi="Arial" w:cs="Arial"/>
          <w:sz w:val="24"/>
          <w:szCs w:val="24"/>
        </w:rPr>
        <w:t xml:space="preserve"> </w:t>
      </w:r>
    </w:p>
    <w:p w14:paraId="3E22B365" w14:textId="5F303269" w:rsidR="005E03A4" w:rsidRPr="00F9291A" w:rsidRDefault="005E03A4" w:rsidP="005E03A4">
      <w:pPr>
        <w:spacing w:after="0" w:line="240" w:lineRule="auto"/>
        <w:rPr>
          <w:rFonts w:ascii="Arial" w:hAnsi="Arial" w:cs="Arial"/>
          <w:b/>
          <w:bCs/>
          <w:sz w:val="24"/>
          <w:szCs w:val="24"/>
          <w:u w:val="single"/>
        </w:rPr>
      </w:pPr>
      <w:r w:rsidRPr="00F9291A">
        <w:rPr>
          <w:rFonts w:ascii="Arial" w:hAnsi="Arial" w:cs="Arial"/>
          <w:b/>
          <w:bCs/>
          <w:sz w:val="24"/>
          <w:szCs w:val="24"/>
          <w:u w:val="single"/>
        </w:rPr>
        <w:t xml:space="preserve">Confidentiality </w:t>
      </w:r>
    </w:p>
    <w:p w14:paraId="54490015" w14:textId="77777777" w:rsidR="005E03A4" w:rsidRPr="00AC07D7" w:rsidRDefault="005E03A4" w:rsidP="005E03A4">
      <w:pPr>
        <w:pStyle w:val="ListParagraph"/>
        <w:numPr>
          <w:ilvl w:val="0"/>
          <w:numId w:val="24"/>
        </w:numPr>
        <w:spacing w:after="0" w:line="240" w:lineRule="auto"/>
        <w:rPr>
          <w:rFonts w:ascii="Arial" w:hAnsi="Arial" w:cs="Arial"/>
          <w:sz w:val="24"/>
          <w:szCs w:val="24"/>
        </w:rPr>
      </w:pPr>
      <w:r w:rsidRPr="00AC07D7">
        <w:rPr>
          <w:rFonts w:ascii="Arial" w:hAnsi="Arial" w:cs="Arial"/>
          <w:sz w:val="24"/>
          <w:szCs w:val="24"/>
        </w:rPr>
        <w:t xml:space="preserve">In the course of seeking treatment, patients entrust us with, or allow us to gather, sensitive information in relation to their health and other matters.   They do so in confidence and have the right to expect that staff will respect their privacy and act appropriately </w:t>
      </w:r>
    </w:p>
    <w:p w14:paraId="0F951008" w14:textId="09F57273" w:rsidR="005E03A4" w:rsidRPr="00AC07D7" w:rsidRDefault="005E03A4" w:rsidP="005E03A4">
      <w:pPr>
        <w:pStyle w:val="ListParagraph"/>
        <w:numPr>
          <w:ilvl w:val="0"/>
          <w:numId w:val="24"/>
        </w:numPr>
        <w:spacing w:after="0" w:line="240" w:lineRule="auto"/>
        <w:rPr>
          <w:rFonts w:ascii="Arial" w:hAnsi="Arial" w:cs="Arial"/>
          <w:sz w:val="24"/>
          <w:szCs w:val="24"/>
        </w:rPr>
      </w:pPr>
      <w:r w:rsidRPr="00AC07D7">
        <w:rPr>
          <w:rFonts w:ascii="Arial" w:hAnsi="Arial" w:cs="Arial"/>
          <w:sz w:val="24"/>
          <w:szCs w:val="24"/>
        </w:rPr>
        <w:t xml:space="preserve">In the performance of the duties outlined in this Job Description, the post-holder may have access to confidential information relating to patients and their </w:t>
      </w:r>
      <w:proofErr w:type="spellStart"/>
      <w:r w:rsidRPr="00AC07D7">
        <w:rPr>
          <w:rFonts w:ascii="Arial" w:hAnsi="Arial" w:cs="Arial"/>
          <w:sz w:val="24"/>
          <w:szCs w:val="24"/>
        </w:rPr>
        <w:t>carers</w:t>
      </w:r>
      <w:proofErr w:type="spellEnd"/>
      <w:r w:rsidRPr="00AC07D7">
        <w:rPr>
          <w:rFonts w:ascii="Arial" w:hAnsi="Arial" w:cs="Arial"/>
          <w:sz w:val="24"/>
          <w:szCs w:val="24"/>
        </w:rPr>
        <w:t xml:space="preserve">, NHC Health staff and other healthcare workers. They may also have access to information relating to NHC Health as a business organisation.  All such information from any source is to be regarded as strictly confidential </w:t>
      </w:r>
    </w:p>
    <w:p w14:paraId="6494B3AF" w14:textId="7CFA5124" w:rsidR="005E03A4" w:rsidRPr="00AC07D7" w:rsidRDefault="005E03A4" w:rsidP="005E03A4">
      <w:pPr>
        <w:pStyle w:val="ListParagraph"/>
        <w:numPr>
          <w:ilvl w:val="0"/>
          <w:numId w:val="24"/>
        </w:numPr>
        <w:spacing w:after="0" w:line="240" w:lineRule="auto"/>
        <w:rPr>
          <w:rFonts w:ascii="Arial" w:hAnsi="Arial" w:cs="Arial"/>
          <w:sz w:val="24"/>
          <w:szCs w:val="24"/>
        </w:rPr>
      </w:pPr>
      <w:r w:rsidRPr="00AC07D7">
        <w:rPr>
          <w:rFonts w:ascii="Arial" w:hAnsi="Arial" w:cs="Arial"/>
          <w:sz w:val="24"/>
          <w:szCs w:val="24"/>
        </w:rPr>
        <w:lastRenderedPageBreak/>
        <w:t>Information relating to patients, carers, colleagues, other healthcare workers or the business of NHC may only be divulged to authorised persons in accordance with NHC Health policies and procedures relating to confidentiality and the protection of personal and sensitive data</w:t>
      </w:r>
      <w:r w:rsidR="008923D7">
        <w:rPr>
          <w:rFonts w:ascii="Arial" w:hAnsi="Arial" w:cs="Arial"/>
          <w:sz w:val="24"/>
          <w:szCs w:val="24"/>
        </w:rPr>
        <w:t>.</w:t>
      </w:r>
    </w:p>
    <w:p w14:paraId="37BE23EE" w14:textId="77777777" w:rsidR="005E03A4" w:rsidRPr="00AC07D7" w:rsidRDefault="005E03A4" w:rsidP="005E03A4">
      <w:pPr>
        <w:spacing w:after="0" w:line="240" w:lineRule="auto"/>
        <w:rPr>
          <w:rFonts w:ascii="Arial" w:hAnsi="Arial" w:cs="Arial"/>
          <w:sz w:val="24"/>
          <w:szCs w:val="24"/>
        </w:rPr>
      </w:pPr>
      <w:r w:rsidRPr="00AC07D7">
        <w:rPr>
          <w:rFonts w:ascii="Arial" w:hAnsi="Arial" w:cs="Arial"/>
          <w:sz w:val="24"/>
          <w:szCs w:val="24"/>
        </w:rPr>
        <w:t xml:space="preserve"> </w:t>
      </w:r>
    </w:p>
    <w:p w14:paraId="147535C2" w14:textId="77777777" w:rsidR="005E03A4" w:rsidRPr="00AC07D7" w:rsidRDefault="005E03A4" w:rsidP="005E03A4">
      <w:pPr>
        <w:spacing w:after="0" w:line="240" w:lineRule="auto"/>
        <w:rPr>
          <w:rFonts w:ascii="Arial" w:hAnsi="Arial" w:cs="Arial"/>
          <w:sz w:val="24"/>
          <w:szCs w:val="24"/>
          <w:u w:val="single"/>
        </w:rPr>
      </w:pPr>
      <w:r w:rsidRPr="00AC07D7">
        <w:rPr>
          <w:rFonts w:ascii="Arial" w:hAnsi="Arial" w:cs="Arial"/>
          <w:b/>
          <w:sz w:val="24"/>
          <w:szCs w:val="24"/>
          <w:u w:val="single"/>
        </w:rPr>
        <w:t>Health &amp; Safety</w:t>
      </w:r>
      <w:r w:rsidRPr="00AC07D7">
        <w:rPr>
          <w:rFonts w:ascii="Arial" w:hAnsi="Arial" w:cs="Arial"/>
          <w:sz w:val="24"/>
          <w:szCs w:val="24"/>
          <w:u w:val="single"/>
        </w:rPr>
        <w:t xml:space="preserve">: </w:t>
      </w:r>
    </w:p>
    <w:p w14:paraId="6F9C1436" w14:textId="77777777" w:rsidR="005E03A4" w:rsidRPr="00AC07D7" w:rsidRDefault="005E03A4" w:rsidP="005E03A4">
      <w:pPr>
        <w:pStyle w:val="ListParagraph"/>
        <w:numPr>
          <w:ilvl w:val="0"/>
          <w:numId w:val="25"/>
        </w:numPr>
        <w:spacing w:after="0" w:line="240" w:lineRule="auto"/>
        <w:rPr>
          <w:rFonts w:ascii="Arial" w:hAnsi="Arial" w:cs="Arial"/>
          <w:sz w:val="24"/>
          <w:szCs w:val="24"/>
        </w:rPr>
      </w:pPr>
      <w:r w:rsidRPr="00AC07D7">
        <w:rPr>
          <w:rFonts w:ascii="Arial" w:hAnsi="Arial" w:cs="Arial"/>
          <w:sz w:val="24"/>
          <w:szCs w:val="24"/>
        </w:rPr>
        <w:t xml:space="preserve">He/she will assist in promoting and maintaining their own and others’ health, safety and security as defined in the NHC Health, Health &amp; Safety Policy, and the NHC Health Infection Control policy and published procedures. </w:t>
      </w:r>
    </w:p>
    <w:p w14:paraId="51C0596C" w14:textId="77777777" w:rsidR="005E03A4" w:rsidRPr="00AC07D7" w:rsidRDefault="005E03A4" w:rsidP="005E03A4">
      <w:pPr>
        <w:pStyle w:val="ListParagraph"/>
        <w:numPr>
          <w:ilvl w:val="0"/>
          <w:numId w:val="25"/>
        </w:numPr>
        <w:spacing w:after="0" w:line="240" w:lineRule="auto"/>
        <w:rPr>
          <w:rFonts w:ascii="Arial" w:hAnsi="Arial" w:cs="Arial"/>
          <w:sz w:val="24"/>
          <w:szCs w:val="24"/>
        </w:rPr>
      </w:pPr>
      <w:r w:rsidRPr="00AC07D7">
        <w:rPr>
          <w:rFonts w:ascii="Arial" w:hAnsi="Arial" w:cs="Arial"/>
          <w:sz w:val="24"/>
          <w:szCs w:val="24"/>
        </w:rPr>
        <w:t xml:space="preserve">This will include: </w:t>
      </w:r>
    </w:p>
    <w:p w14:paraId="5B335D2C" w14:textId="77777777" w:rsidR="005E03A4" w:rsidRPr="00AC07D7" w:rsidRDefault="005E03A4" w:rsidP="005E03A4">
      <w:pPr>
        <w:pStyle w:val="ListParagraph"/>
        <w:numPr>
          <w:ilvl w:val="1"/>
          <w:numId w:val="25"/>
        </w:numPr>
        <w:spacing w:after="0" w:line="240" w:lineRule="auto"/>
        <w:rPr>
          <w:rFonts w:ascii="Arial" w:hAnsi="Arial" w:cs="Arial"/>
          <w:sz w:val="24"/>
          <w:szCs w:val="24"/>
        </w:rPr>
      </w:pPr>
      <w:r w:rsidRPr="00AC07D7">
        <w:rPr>
          <w:rFonts w:ascii="Arial" w:hAnsi="Arial" w:cs="Arial"/>
          <w:sz w:val="24"/>
          <w:szCs w:val="24"/>
        </w:rPr>
        <w:t xml:space="preserve">Using personal security systems within the workplace according to NHC Health guidelines </w:t>
      </w:r>
    </w:p>
    <w:p w14:paraId="5C8A5220" w14:textId="77777777" w:rsidR="005E03A4" w:rsidRPr="00AC07D7" w:rsidRDefault="005E03A4" w:rsidP="005E03A4">
      <w:pPr>
        <w:pStyle w:val="ListParagraph"/>
        <w:numPr>
          <w:ilvl w:val="1"/>
          <w:numId w:val="25"/>
        </w:numPr>
        <w:spacing w:after="0" w:line="240" w:lineRule="auto"/>
        <w:rPr>
          <w:rFonts w:ascii="Arial" w:hAnsi="Arial" w:cs="Arial"/>
          <w:sz w:val="24"/>
          <w:szCs w:val="24"/>
        </w:rPr>
      </w:pPr>
      <w:r w:rsidRPr="00AC07D7">
        <w:rPr>
          <w:rFonts w:ascii="Arial" w:hAnsi="Arial" w:cs="Arial"/>
          <w:sz w:val="24"/>
          <w:szCs w:val="24"/>
        </w:rPr>
        <w:t xml:space="preserve">Identifying the risks involved in work activities and undertaking such activities in a way that manages those risks </w:t>
      </w:r>
    </w:p>
    <w:p w14:paraId="417D7A1B" w14:textId="77777777" w:rsidR="005E03A4" w:rsidRPr="00AC07D7" w:rsidRDefault="005E03A4" w:rsidP="005E03A4">
      <w:pPr>
        <w:pStyle w:val="ListParagraph"/>
        <w:numPr>
          <w:ilvl w:val="1"/>
          <w:numId w:val="25"/>
        </w:numPr>
        <w:spacing w:after="0" w:line="240" w:lineRule="auto"/>
        <w:rPr>
          <w:rFonts w:ascii="Arial" w:hAnsi="Arial" w:cs="Arial"/>
          <w:sz w:val="24"/>
          <w:szCs w:val="24"/>
        </w:rPr>
      </w:pPr>
      <w:r w:rsidRPr="00AC07D7">
        <w:rPr>
          <w:rFonts w:ascii="Arial" w:hAnsi="Arial" w:cs="Arial"/>
          <w:sz w:val="24"/>
          <w:szCs w:val="24"/>
        </w:rPr>
        <w:t xml:space="preserve">Making effective use of training to update knowledge and skills </w:t>
      </w:r>
    </w:p>
    <w:p w14:paraId="05C2278B" w14:textId="77777777" w:rsidR="005E03A4" w:rsidRPr="00AC07D7" w:rsidRDefault="005E03A4" w:rsidP="005E03A4">
      <w:pPr>
        <w:pStyle w:val="ListParagraph"/>
        <w:numPr>
          <w:ilvl w:val="1"/>
          <w:numId w:val="25"/>
        </w:numPr>
        <w:spacing w:after="0" w:line="240" w:lineRule="auto"/>
        <w:rPr>
          <w:rFonts w:ascii="Arial" w:hAnsi="Arial" w:cs="Arial"/>
          <w:sz w:val="24"/>
          <w:szCs w:val="24"/>
        </w:rPr>
      </w:pPr>
      <w:r w:rsidRPr="00AC07D7">
        <w:rPr>
          <w:rFonts w:ascii="Arial" w:hAnsi="Arial" w:cs="Arial"/>
          <w:sz w:val="24"/>
          <w:szCs w:val="24"/>
        </w:rPr>
        <w:t xml:space="preserve">Using appropriate infection control procedures, maintaining work areas in a tidy and safe way and free from hazards </w:t>
      </w:r>
    </w:p>
    <w:p w14:paraId="0473A8C9" w14:textId="77777777" w:rsidR="005E03A4" w:rsidRPr="00AC07D7" w:rsidRDefault="005E03A4" w:rsidP="005E03A4">
      <w:pPr>
        <w:pStyle w:val="ListParagraph"/>
        <w:numPr>
          <w:ilvl w:val="1"/>
          <w:numId w:val="25"/>
        </w:numPr>
        <w:spacing w:after="0" w:line="240" w:lineRule="auto"/>
        <w:rPr>
          <w:rFonts w:ascii="Arial" w:hAnsi="Arial" w:cs="Arial"/>
          <w:sz w:val="24"/>
          <w:szCs w:val="24"/>
        </w:rPr>
      </w:pPr>
      <w:r w:rsidRPr="00AC07D7">
        <w:rPr>
          <w:rFonts w:ascii="Arial" w:hAnsi="Arial" w:cs="Arial"/>
          <w:sz w:val="24"/>
          <w:szCs w:val="24"/>
        </w:rPr>
        <w:t xml:space="preserve">Actively reporting of health and safety hazards and infection hazards immediately when recognised </w:t>
      </w:r>
    </w:p>
    <w:p w14:paraId="641EDDB7" w14:textId="77777777" w:rsidR="005E03A4" w:rsidRPr="00AC07D7" w:rsidRDefault="005E03A4" w:rsidP="005E03A4">
      <w:pPr>
        <w:pStyle w:val="ListParagraph"/>
        <w:numPr>
          <w:ilvl w:val="1"/>
          <w:numId w:val="25"/>
        </w:numPr>
        <w:spacing w:after="0" w:line="240" w:lineRule="auto"/>
        <w:rPr>
          <w:rFonts w:ascii="Arial" w:hAnsi="Arial" w:cs="Arial"/>
          <w:sz w:val="24"/>
          <w:szCs w:val="24"/>
        </w:rPr>
      </w:pPr>
      <w:r w:rsidRPr="00AC07D7">
        <w:rPr>
          <w:rFonts w:ascii="Arial" w:hAnsi="Arial" w:cs="Arial"/>
          <w:sz w:val="24"/>
          <w:szCs w:val="24"/>
        </w:rPr>
        <w:t xml:space="preserve">Keeping own work areas and general / patient areas generally clean, assisting in the maintenance of general standards of cleanliness consistent with the scope of the job holder’s role  </w:t>
      </w:r>
    </w:p>
    <w:p w14:paraId="0F2CA640" w14:textId="77777777" w:rsidR="005E03A4" w:rsidRPr="00AC07D7" w:rsidRDefault="005E03A4" w:rsidP="005E03A4">
      <w:pPr>
        <w:pStyle w:val="ListParagraph"/>
        <w:numPr>
          <w:ilvl w:val="1"/>
          <w:numId w:val="25"/>
        </w:numPr>
        <w:spacing w:after="0" w:line="240" w:lineRule="auto"/>
        <w:rPr>
          <w:rFonts w:ascii="Arial" w:hAnsi="Arial" w:cs="Arial"/>
          <w:sz w:val="24"/>
          <w:szCs w:val="24"/>
        </w:rPr>
      </w:pPr>
      <w:r w:rsidRPr="00AC07D7">
        <w:rPr>
          <w:rFonts w:ascii="Arial" w:hAnsi="Arial" w:cs="Arial"/>
          <w:sz w:val="24"/>
          <w:szCs w:val="24"/>
        </w:rPr>
        <w:t xml:space="preserve">Undertaking periodic infection control training (minimum annually) </w:t>
      </w:r>
    </w:p>
    <w:p w14:paraId="3EF2A6E3" w14:textId="2A07D5BB" w:rsidR="005E03A4" w:rsidRPr="00AC07D7" w:rsidRDefault="005E03A4" w:rsidP="005E03A4">
      <w:pPr>
        <w:pStyle w:val="ListParagraph"/>
        <w:numPr>
          <w:ilvl w:val="1"/>
          <w:numId w:val="25"/>
        </w:numPr>
        <w:spacing w:after="0" w:line="240" w:lineRule="auto"/>
        <w:rPr>
          <w:rFonts w:ascii="Arial" w:hAnsi="Arial" w:cs="Arial"/>
          <w:sz w:val="24"/>
          <w:szCs w:val="24"/>
        </w:rPr>
      </w:pPr>
      <w:r w:rsidRPr="00AC07D7">
        <w:rPr>
          <w:rFonts w:ascii="Arial" w:hAnsi="Arial" w:cs="Arial"/>
          <w:sz w:val="24"/>
          <w:szCs w:val="24"/>
        </w:rPr>
        <w:t>Reporting potential risks identified and supporting the learning from these</w:t>
      </w:r>
      <w:r w:rsidR="008923D7">
        <w:rPr>
          <w:rFonts w:ascii="Arial" w:hAnsi="Arial" w:cs="Arial"/>
          <w:sz w:val="24"/>
          <w:szCs w:val="24"/>
        </w:rPr>
        <w:t>.</w:t>
      </w:r>
    </w:p>
    <w:p w14:paraId="7DF930CC" w14:textId="77777777" w:rsidR="005E03A4" w:rsidRPr="00AC07D7" w:rsidRDefault="005E03A4" w:rsidP="005E03A4">
      <w:pPr>
        <w:spacing w:after="0" w:line="240" w:lineRule="auto"/>
        <w:rPr>
          <w:rFonts w:ascii="Arial" w:hAnsi="Arial" w:cs="Arial"/>
          <w:b/>
          <w:sz w:val="24"/>
          <w:szCs w:val="24"/>
        </w:rPr>
      </w:pPr>
    </w:p>
    <w:p w14:paraId="5BD1F63F" w14:textId="77777777" w:rsidR="005E03A4" w:rsidRPr="00AC07D7" w:rsidRDefault="005E03A4" w:rsidP="005E03A4">
      <w:pPr>
        <w:spacing w:after="0" w:line="240" w:lineRule="auto"/>
        <w:rPr>
          <w:rFonts w:ascii="Arial" w:hAnsi="Arial" w:cs="Arial"/>
          <w:sz w:val="24"/>
          <w:szCs w:val="24"/>
          <w:u w:val="single"/>
        </w:rPr>
      </w:pPr>
      <w:r w:rsidRPr="00AC07D7">
        <w:rPr>
          <w:rFonts w:ascii="Arial" w:hAnsi="Arial" w:cs="Arial"/>
          <w:b/>
          <w:sz w:val="24"/>
          <w:szCs w:val="24"/>
          <w:u w:val="single"/>
        </w:rPr>
        <w:t>Equality and Diversity:</w:t>
      </w:r>
      <w:r w:rsidRPr="00AC07D7">
        <w:rPr>
          <w:rFonts w:ascii="Arial" w:hAnsi="Arial" w:cs="Arial"/>
          <w:sz w:val="24"/>
          <w:szCs w:val="24"/>
          <w:u w:val="single"/>
        </w:rPr>
        <w:t xml:space="preserve"> </w:t>
      </w:r>
    </w:p>
    <w:p w14:paraId="20E0BDB5" w14:textId="77777777" w:rsidR="005E03A4" w:rsidRPr="00AC07D7" w:rsidRDefault="005E03A4" w:rsidP="005E03A4">
      <w:pPr>
        <w:pStyle w:val="ListParagraph"/>
        <w:numPr>
          <w:ilvl w:val="0"/>
          <w:numId w:val="26"/>
        </w:numPr>
        <w:spacing w:after="0" w:line="240" w:lineRule="auto"/>
        <w:rPr>
          <w:rFonts w:ascii="Arial" w:hAnsi="Arial" w:cs="Arial"/>
          <w:sz w:val="24"/>
          <w:szCs w:val="24"/>
        </w:rPr>
      </w:pPr>
      <w:r w:rsidRPr="00AC07D7">
        <w:rPr>
          <w:rFonts w:ascii="Arial" w:hAnsi="Arial" w:cs="Arial"/>
          <w:sz w:val="24"/>
          <w:szCs w:val="24"/>
        </w:rPr>
        <w:t xml:space="preserve">S/he will support the equality, diversity and rights of patients, carers and colleagues, to include: </w:t>
      </w:r>
    </w:p>
    <w:p w14:paraId="68DA9507" w14:textId="0F43335A" w:rsidR="005E03A4" w:rsidRPr="00AC07D7" w:rsidRDefault="005E03A4" w:rsidP="005E03A4">
      <w:pPr>
        <w:pStyle w:val="ListParagraph"/>
        <w:numPr>
          <w:ilvl w:val="1"/>
          <w:numId w:val="26"/>
        </w:numPr>
        <w:spacing w:after="0" w:line="240" w:lineRule="auto"/>
        <w:rPr>
          <w:rFonts w:ascii="Arial" w:hAnsi="Arial" w:cs="Arial"/>
          <w:sz w:val="24"/>
          <w:szCs w:val="24"/>
        </w:rPr>
      </w:pPr>
      <w:r w:rsidRPr="00AC07D7">
        <w:rPr>
          <w:rFonts w:ascii="Arial" w:hAnsi="Arial" w:cs="Arial"/>
          <w:sz w:val="24"/>
          <w:szCs w:val="24"/>
        </w:rPr>
        <w:t>Acting in a way that recogni</w:t>
      </w:r>
      <w:r w:rsidR="005F2DA9">
        <w:rPr>
          <w:rFonts w:ascii="Arial" w:hAnsi="Arial" w:cs="Arial"/>
          <w:sz w:val="24"/>
          <w:szCs w:val="24"/>
        </w:rPr>
        <w:t>s</w:t>
      </w:r>
      <w:r w:rsidRPr="00AC07D7">
        <w:rPr>
          <w:rFonts w:ascii="Arial" w:hAnsi="Arial" w:cs="Arial"/>
          <w:sz w:val="24"/>
          <w:szCs w:val="24"/>
        </w:rPr>
        <w:t xml:space="preserve">es the importance of people’s rights, interpreting them in a way that is consistent with Lantern Health procedures and policies, and current </w:t>
      </w:r>
      <w:proofErr w:type="gramStart"/>
      <w:r w:rsidRPr="00AC07D7">
        <w:rPr>
          <w:rFonts w:ascii="Arial" w:hAnsi="Arial" w:cs="Arial"/>
          <w:sz w:val="24"/>
          <w:szCs w:val="24"/>
        </w:rPr>
        <w:t>legislation</w:t>
      </w:r>
      <w:proofErr w:type="gramEnd"/>
      <w:r w:rsidRPr="00AC07D7">
        <w:rPr>
          <w:rFonts w:ascii="Arial" w:hAnsi="Arial" w:cs="Arial"/>
          <w:sz w:val="24"/>
          <w:szCs w:val="24"/>
        </w:rPr>
        <w:t xml:space="preserve"> </w:t>
      </w:r>
    </w:p>
    <w:p w14:paraId="24942A4D" w14:textId="77777777" w:rsidR="005E03A4" w:rsidRPr="00AC07D7" w:rsidRDefault="005E03A4" w:rsidP="005E03A4">
      <w:pPr>
        <w:pStyle w:val="ListParagraph"/>
        <w:numPr>
          <w:ilvl w:val="1"/>
          <w:numId w:val="26"/>
        </w:numPr>
        <w:spacing w:after="0" w:line="240" w:lineRule="auto"/>
        <w:rPr>
          <w:rFonts w:ascii="Arial" w:hAnsi="Arial" w:cs="Arial"/>
          <w:sz w:val="24"/>
          <w:szCs w:val="24"/>
        </w:rPr>
      </w:pPr>
      <w:r w:rsidRPr="00AC07D7">
        <w:rPr>
          <w:rFonts w:ascii="Arial" w:hAnsi="Arial" w:cs="Arial"/>
          <w:sz w:val="24"/>
          <w:szCs w:val="24"/>
        </w:rPr>
        <w:t>Respecting the privacy, dignity, needs and beliefs of patients, carers and colleagues behaving in a manner which is welcoming to and of the individual, is non-judgmental and respects their circumstances, feelings priorities and rights.</w:t>
      </w:r>
    </w:p>
    <w:p w14:paraId="6FC6E978" w14:textId="77777777" w:rsidR="005E03A4" w:rsidRPr="00AC07D7" w:rsidRDefault="005E03A4" w:rsidP="005E03A4">
      <w:pPr>
        <w:spacing w:after="0"/>
        <w:rPr>
          <w:rFonts w:ascii="Arial" w:hAnsi="Arial" w:cs="Arial"/>
          <w:sz w:val="24"/>
          <w:szCs w:val="24"/>
        </w:rPr>
      </w:pPr>
    </w:p>
    <w:p w14:paraId="1CECC9A7" w14:textId="37BF88D3" w:rsidR="005E03A4" w:rsidRDefault="00F9291A" w:rsidP="005E03A4">
      <w:pPr>
        <w:spacing w:after="0" w:line="240" w:lineRule="auto"/>
        <w:rPr>
          <w:rFonts w:ascii="Arial" w:eastAsia="Times New Roman" w:hAnsi="Arial" w:cs="Arial"/>
          <w:b/>
          <w:sz w:val="24"/>
          <w:szCs w:val="24"/>
          <w:u w:val="single"/>
        </w:rPr>
      </w:pPr>
      <w:r w:rsidRPr="00F9291A">
        <w:rPr>
          <w:rFonts w:ascii="Arial" w:eastAsia="Times New Roman" w:hAnsi="Arial" w:cs="Arial"/>
          <w:b/>
          <w:sz w:val="24"/>
          <w:szCs w:val="24"/>
          <w:u w:val="single"/>
        </w:rPr>
        <w:t>Application details</w:t>
      </w:r>
    </w:p>
    <w:p w14:paraId="49F0D76D" w14:textId="37854318" w:rsidR="00101195" w:rsidRDefault="00101195" w:rsidP="005E03A4">
      <w:pPr>
        <w:spacing w:after="0" w:line="240" w:lineRule="auto"/>
        <w:rPr>
          <w:rFonts w:ascii="Arial" w:eastAsia="Times New Roman" w:hAnsi="Arial" w:cs="Arial"/>
          <w:b/>
          <w:sz w:val="24"/>
          <w:szCs w:val="24"/>
          <w:u w:val="single"/>
        </w:rPr>
      </w:pPr>
    </w:p>
    <w:p w14:paraId="3502B512" w14:textId="4DF62137" w:rsidR="00330716" w:rsidRDefault="00330716" w:rsidP="00330716">
      <w:pPr>
        <w:spacing w:after="0" w:line="240" w:lineRule="auto"/>
        <w:rPr>
          <w:rFonts w:ascii="Arial" w:eastAsia="Times New Roman" w:hAnsi="Arial" w:cs="Arial"/>
          <w:sz w:val="24"/>
          <w:szCs w:val="24"/>
        </w:rPr>
      </w:pPr>
      <w:r w:rsidRPr="00330716">
        <w:rPr>
          <w:rFonts w:ascii="Arial" w:eastAsia="Times New Roman" w:hAnsi="Arial" w:cs="Arial"/>
          <w:sz w:val="24"/>
          <w:szCs w:val="24"/>
        </w:rPr>
        <w:t>Please submit a statement with your expression of interest</w:t>
      </w:r>
      <w:r>
        <w:rPr>
          <w:rFonts w:ascii="Arial" w:eastAsia="Times New Roman" w:hAnsi="Arial" w:cs="Arial"/>
          <w:sz w:val="24"/>
          <w:szCs w:val="24"/>
        </w:rPr>
        <w:t xml:space="preserve"> outlining why you would like to apply for the fellowship</w:t>
      </w:r>
      <w:r w:rsidRPr="00330716">
        <w:rPr>
          <w:rFonts w:ascii="Arial" w:eastAsia="Times New Roman" w:hAnsi="Arial" w:cs="Arial"/>
          <w:sz w:val="24"/>
          <w:szCs w:val="24"/>
        </w:rPr>
        <w:t xml:space="preserve"> in no more than 1000 words</w:t>
      </w:r>
      <w:r>
        <w:rPr>
          <w:rFonts w:ascii="Arial" w:eastAsia="Times New Roman" w:hAnsi="Arial" w:cs="Arial"/>
          <w:sz w:val="24"/>
          <w:szCs w:val="24"/>
        </w:rPr>
        <w:t>. Completed expressions of interest should be submitted</w:t>
      </w:r>
      <w:r w:rsidRPr="00330716">
        <w:rPr>
          <w:rFonts w:ascii="Arial" w:eastAsia="Times New Roman" w:hAnsi="Arial" w:cs="Arial"/>
          <w:sz w:val="24"/>
          <w:szCs w:val="24"/>
        </w:rPr>
        <w:t xml:space="preserve"> </w:t>
      </w:r>
      <w:r>
        <w:rPr>
          <w:rFonts w:ascii="Arial" w:eastAsia="Times New Roman" w:hAnsi="Arial" w:cs="Arial"/>
          <w:sz w:val="24"/>
          <w:szCs w:val="24"/>
        </w:rPr>
        <w:t>via</w:t>
      </w:r>
      <w:r w:rsidRPr="00330716">
        <w:rPr>
          <w:rFonts w:ascii="Arial" w:eastAsia="Times New Roman" w:hAnsi="Arial" w:cs="Arial"/>
          <w:sz w:val="24"/>
          <w:szCs w:val="24"/>
        </w:rPr>
        <w:t xml:space="preserve"> e-mail to</w:t>
      </w:r>
      <w:r w:rsidR="001A0574">
        <w:rPr>
          <w:rFonts w:ascii="Arial" w:eastAsia="Times New Roman" w:hAnsi="Arial" w:cs="Arial"/>
          <w:sz w:val="24"/>
          <w:szCs w:val="24"/>
        </w:rPr>
        <w:t xml:space="preserve"> Sara Buthlay, </w:t>
      </w:r>
      <w:proofErr w:type="gramStart"/>
      <w:r w:rsidR="001A0574">
        <w:rPr>
          <w:rFonts w:ascii="Arial" w:eastAsia="Times New Roman" w:hAnsi="Arial" w:cs="Arial"/>
          <w:sz w:val="24"/>
          <w:szCs w:val="24"/>
        </w:rPr>
        <w:t>North East</w:t>
      </w:r>
      <w:proofErr w:type="gramEnd"/>
      <w:r w:rsidR="001A0574">
        <w:rPr>
          <w:rFonts w:ascii="Arial" w:eastAsia="Times New Roman" w:hAnsi="Arial" w:cs="Arial"/>
          <w:sz w:val="24"/>
          <w:szCs w:val="24"/>
        </w:rPr>
        <w:t xml:space="preserve"> London Fellowship Programme Manager</w:t>
      </w:r>
      <w:r w:rsidRPr="00330716">
        <w:rPr>
          <w:rFonts w:ascii="Arial" w:eastAsia="Times New Roman" w:hAnsi="Arial" w:cs="Arial"/>
          <w:sz w:val="24"/>
          <w:szCs w:val="24"/>
        </w:rPr>
        <w:t xml:space="preserve"> </w:t>
      </w:r>
      <w:r w:rsidR="001A0574">
        <w:rPr>
          <w:rFonts w:ascii="Arial" w:eastAsia="Times New Roman" w:hAnsi="Arial" w:cs="Arial"/>
          <w:sz w:val="24"/>
          <w:szCs w:val="24"/>
        </w:rPr>
        <w:t>(</w:t>
      </w:r>
      <w:hyperlink r:id="rId7" w:history="1">
        <w:r w:rsidR="007677E0" w:rsidRPr="00C9419B">
          <w:rPr>
            <w:rStyle w:val="Hyperlink"/>
            <w:rFonts w:ascii="Arial" w:eastAsia="Times New Roman" w:hAnsi="Arial" w:cs="Arial"/>
            <w:sz w:val="24"/>
            <w:szCs w:val="24"/>
          </w:rPr>
          <w:t>sara.buthlay@nhs.net</w:t>
        </w:r>
      </w:hyperlink>
      <w:r w:rsidR="001A0574">
        <w:rPr>
          <w:rFonts w:ascii="Arial" w:eastAsia="Times New Roman" w:hAnsi="Arial" w:cs="Arial"/>
          <w:sz w:val="24"/>
          <w:szCs w:val="24"/>
        </w:rPr>
        <w:t xml:space="preserve">) </w:t>
      </w:r>
      <w:r>
        <w:rPr>
          <w:rFonts w:ascii="Arial" w:eastAsia="Times New Roman" w:hAnsi="Arial" w:cs="Arial"/>
          <w:sz w:val="24"/>
          <w:szCs w:val="24"/>
        </w:rPr>
        <w:t>using the subject line ‘</w:t>
      </w:r>
      <w:r w:rsidRPr="00330716">
        <w:rPr>
          <w:rFonts w:ascii="Arial" w:eastAsia="Times New Roman" w:hAnsi="Arial" w:cs="Arial"/>
          <w:sz w:val="24"/>
          <w:szCs w:val="24"/>
        </w:rPr>
        <w:t>Fellowship</w:t>
      </w:r>
      <w:r>
        <w:rPr>
          <w:rFonts w:ascii="Arial" w:eastAsia="Times New Roman" w:hAnsi="Arial" w:cs="Arial"/>
          <w:sz w:val="24"/>
          <w:szCs w:val="24"/>
        </w:rPr>
        <w:t xml:space="preserve"> opportunity</w:t>
      </w:r>
      <w:r w:rsidRPr="00330716">
        <w:rPr>
          <w:rFonts w:ascii="Arial" w:eastAsia="Times New Roman" w:hAnsi="Arial" w:cs="Arial"/>
          <w:sz w:val="24"/>
          <w:szCs w:val="24"/>
        </w:rPr>
        <w:t xml:space="preserve">: Children and young people’s urgent and primary care </w:t>
      </w:r>
      <w:r>
        <w:rPr>
          <w:rFonts w:ascii="Arial" w:eastAsia="Times New Roman" w:hAnsi="Arial" w:cs="Arial"/>
          <w:sz w:val="24"/>
          <w:szCs w:val="24"/>
        </w:rPr>
        <w:t>in</w:t>
      </w:r>
      <w:r w:rsidRPr="00330716">
        <w:rPr>
          <w:rFonts w:ascii="Arial" w:eastAsia="Times New Roman" w:hAnsi="Arial" w:cs="Arial"/>
          <w:sz w:val="24"/>
          <w:szCs w:val="24"/>
        </w:rPr>
        <w:t xml:space="preserve"> Newham</w:t>
      </w:r>
      <w:r>
        <w:rPr>
          <w:rFonts w:ascii="Arial" w:eastAsia="Times New Roman" w:hAnsi="Arial" w:cs="Arial"/>
          <w:sz w:val="24"/>
          <w:szCs w:val="24"/>
        </w:rPr>
        <w:t>’</w:t>
      </w:r>
      <w:r w:rsidRPr="00330716">
        <w:rPr>
          <w:rFonts w:ascii="Arial" w:eastAsia="Times New Roman" w:hAnsi="Arial" w:cs="Arial"/>
          <w:sz w:val="24"/>
          <w:szCs w:val="24"/>
        </w:rPr>
        <w:t>.</w:t>
      </w:r>
    </w:p>
    <w:p w14:paraId="28522F26" w14:textId="77777777" w:rsidR="00330716" w:rsidRPr="00330716" w:rsidRDefault="00330716" w:rsidP="00330716">
      <w:pPr>
        <w:spacing w:after="0" w:line="240" w:lineRule="auto"/>
        <w:rPr>
          <w:rFonts w:ascii="Arial" w:eastAsia="Times New Roman" w:hAnsi="Arial" w:cs="Arial"/>
          <w:sz w:val="24"/>
          <w:szCs w:val="24"/>
        </w:rPr>
      </w:pPr>
    </w:p>
    <w:p w14:paraId="0E6BC909" w14:textId="77777777" w:rsidR="00101195" w:rsidRPr="00F9291A" w:rsidRDefault="00101195" w:rsidP="005E03A4">
      <w:pPr>
        <w:spacing w:after="0" w:line="240" w:lineRule="auto"/>
        <w:rPr>
          <w:rFonts w:ascii="Arial" w:eastAsia="Times New Roman" w:hAnsi="Arial" w:cs="Arial"/>
          <w:b/>
          <w:sz w:val="24"/>
          <w:szCs w:val="24"/>
          <w:u w:val="single"/>
        </w:rPr>
      </w:pPr>
    </w:p>
    <w:sectPr w:rsidR="00101195" w:rsidRPr="00F9291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DC2E0" w14:textId="77777777" w:rsidR="00F07784" w:rsidRDefault="00F07784" w:rsidP="005940D5">
      <w:pPr>
        <w:spacing w:after="0" w:line="240" w:lineRule="auto"/>
      </w:pPr>
      <w:r>
        <w:separator/>
      </w:r>
    </w:p>
  </w:endnote>
  <w:endnote w:type="continuationSeparator" w:id="0">
    <w:p w14:paraId="63729AF6" w14:textId="77777777" w:rsidR="00F07784" w:rsidRDefault="00F07784" w:rsidP="00594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804145"/>
      <w:docPartObj>
        <w:docPartGallery w:val="Page Numbers (Bottom of Page)"/>
        <w:docPartUnique/>
      </w:docPartObj>
    </w:sdtPr>
    <w:sdtEndPr>
      <w:rPr>
        <w:noProof/>
      </w:rPr>
    </w:sdtEndPr>
    <w:sdtContent>
      <w:p w14:paraId="79E34CC3" w14:textId="77777777" w:rsidR="00F07784" w:rsidRDefault="00F07784">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2004BB0B" w14:textId="77777777" w:rsidR="00F07784" w:rsidRDefault="00F07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DEFD0" w14:textId="77777777" w:rsidR="00F07784" w:rsidRDefault="00F07784" w:rsidP="005940D5">
      <w:pPr>
        <w:spacing w:after="0" w:line="240" w:lineRule="auto"/>
      </w:pPr>
      <w:r>
        <w:separator/>
      </w:r>
    </w:p>
  </w:footnote>
  <w:footnote w:type="continuationSeparator" w:id="0">
    <w:p w14:paraId="7869090D" w14:textId="77777777" w:rsidR="00F07784" w:rsidRDefault="00F07784" w:rsidP="00594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CA17" w14:textId="303819C6" w:rsidR="00F07784" w:rsidRDefault="00F077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85B"/>
    <w:multiLevelType w:val="hybridMultilevel"/>
    <w:tmpl w:val="687E0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B7E8C"/>
    <w:multiLevelType w:val="multilevel"/>
    <w:tmpl w:val="1B10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D6367"/>
    <w:multiLevelType w:val="hybridMultilevel"/>
    <w:tmpl w:val="4CBC3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B4C09"/>
    <w:multiLevelType w:val="hybridMultilevel"/>
    <w:tmpl w:val="58D69B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FE0FB7"/>
    <w:multiLevelType w:val="hybridMultilevel"/>
    <w:tmpl w:val="FEAC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C672EB"/>
    <w:multiLevelType w:val="hybridMultilevel"/>
    <w:tmpl w:val="05246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D6787"/>
    <w:multiLevelType w:val="hybridMultilevel"/>
    <w:tmpl w:val="C5562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783380"/>
    <w:multiLevelType w:val="hybridMultilevel"/>
    <w:tmpl w:val="9C0A97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06772C"/>
    <w:multiLevelType w:val="hybridMultilevel"/>
    <w:tmpl w:val="892A8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CB2060"/>
    <w:multiLevelType w:val="hybridMultilevel"/>
    <w:tmpl w:val="52E20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C64111"/>
    <w:multiLevelType w:val="hybridMultilevel"/>
    <w:tmpl w:val="B7386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EF0F9C"/>
    <w:multiLevelType w:val="hybridMultilevel"/>
    <w:tmpl w:val="F222CC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C579C5"/>
    <w:multiLevelType w:val="hybridMultilevel"/>
    <w:tmpl w:val="B2E0E886"/>
    <w:lvl w:ilvl="0" w:tplc="6F06A9F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BC29C3"/>
    <w:multiLevelType w:val="hybridMultilevel"/>
    <w:tmpl w:val="C172E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AF1707"/>
    <w:multiLevelType w:val="hybridMultilevel"/>
    <w:tmpl w:val="193A4F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F290108"/>
    <w:multiLevelType w:val="hybridMultilevel"/>
    <w:tmpl w:val="8948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060C65"/>
    <w:multiLevelType w:val="hybridMultilevel"/>
    <w:tmpl w:val="355EA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63577D"/>
    <w:multiLevelType w:val="hybridMultilevel"/>
    <w:tmpl w:val="346C6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1F7EF0"/>
    <w:multiLevelType w:val="hybridMultilevel"/>
    <w:tmpl w:val="1BA4A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7D49BF"/>
    <w:multiLevelType w:val="hybridMultilevel"/>
    <w:tmpl w:val="EF063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894E44"/>
    <w:multiLevelType w:val="hybridMultilevel"/>
    <w:tmpl w:val="F2681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3678E1"/>
    <w:multiLevelType w:val="hybridMultilevel"/>
    <w:tmpl w:val="630E6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386264"/>
    <w:multiLevelType w:val="hybridMultilevel"/>
    <w:tmpl w:val="B148A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5D5500"/>
    <w:multiLevelType w:val="hybridMultilevel"/>
    <w:tmpl w:val="9E78E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E16DCC"/>
    <w:multiLevelType w:val="hybridMultilevel"/>
    <w:tmpl w:val="BF28E3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5F3F08"/>
    <w:multiLevelType w:val="hybridMultilevel"/>
    <w:tmpl w:val="CF6E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924772"/>
    <w:multiLevelType w:val="hybridMultilevel"/>
    <w:tmpl w:val="4DBEC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FB27D6"/>
    <w:multiLevelType w:val="hybridMultilevel"/>
    <w:tmpl w:val="D6483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9B74A3"/>
    <w:multiLevelType w:val="hybridMultilevel"/>
    <w:tmpl w:val="D6A646D0"/>
    <w:lvl w:ilvl="0" w:tplc="6F06A9F2">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3747249">
    <w:abstractNumId w:val="7"/>
  </w:num>
  <w:num w:numId="2" w16cid:durableId="2124030447">
    <w:abstractNumId w:val="20"/>
  </w:num>
  <w:num w:numId="3" w16cid:durableId="903028840">
    <w:abstractNumId w:val="16"/>
  </w:num>
  <w:num w:numId="4" w16cid:durableId="557130419">
    <w:abstractNumId w:val="21"/>
  </w:num>
  <w:num w:numId="5" w16cid:durableId="1203440652">
    <w:abstractNumId w:val="19"/>
  </w:num>
  <w:num w:numId="6" w16cid:durableId="1764715449">
    <w:abstractNumId w:val="4"/>
  </w:num>
  <w:num w:numId="7" w16cid:durableId="1903566329">
    <w:abstractNumId w:val="22"/>
  </w:num>
  <w:num w:numId="8" w16cid:durableId="680400419">
    <w:abstractNumId w:val="10"/>
  </w:num>
  <w:num w:numId="9" w16cid:durableId="215363038">
    <w:abstractNumId w:val="24"/>
  </w:num>
  <w:num w:numId="10" w16cid:durableId="302545330">
    <w:abstractNumId w:val="1"/>
  </w:num>
  <w:num w:numId="11" w16cid:durableId="1893808755">
    <w:abstractNumId w:val="12"/>
  </w:num>
  <w:num w:numId="12" w16cid:durableId="1987591661">
    <w:abstractNumId w:val="28"/>
  </w:num>
  <w:num w:numId="13" w16cid:durableId="2091461815">
    <w:abstractNumId w:val="11"/>
  </w:num>
  <w:num w:numId="14" w16cid:durableId="1906911367">
    <w:abstractNumId w:val="17"/>
  </w:num>
  <w:num w:numId="15" w16cid:durableId="192807922">
    <w:abstractNumId w:val="18"/>
  </w:num>
  <w:num w:numId="16" w16cid:durableId="2070035012">
    <w:abstractNumId w:val="9"/>
  </w:num>
  <w:num w:numId="17" w16cid:durableId="86463230">
    <w:abstractNumId w:val="6"/>
  </w:num>
  <w:num w:numId="18" w16cid:durableId="1554927202">
    <w:abstractNumId w:val="13"/>
  </w:num>
  <w:num w:numId="19" w16cid:durableId="1631086853">
    <w:abstractNumId w:val="0"/>
  </w:num>
  <w:num w:numId="20" w16cid:durableId="242225160">
    <w:abstractNumId w:val="14"/>
  </w:num>
  <w:num w:numId="21" w16cid:durableId="279920778">
    <w:abstractNumId w:val="8"/>
  </w:num>
  <w:num w:numId="22" w16cid:durableId="54857928">
    <w:abstractNumId w:val="26"/>
  </w:num>
  <w:num w:numId="23" w16cid:durableId="812795926">
    <w:abstractNumId w:val="25"/>
  </w:num>
  <w:num w:numId="24" w16cid:durableId="1551263575">
    <w:abstractNumId w:val="23"/>
  </w:num>
  <w:num w:numId="25" w16cid:durableId="432288400">
    <w:abstractNumId w:val="27"/>
  </w:num>
  <w:num w:numId="26" w16cid:durableId="410659210">
    <w:abstractNumId w:val="3"/>
  </w:num>
  <w:num w:numId="27" w16cid:durableId="798105274">
    <w:abstractNumId w:val="15"/>
  </w:num>
  <w:num w:numId="28" w16cid:durableId="20324209">
    <w:abstractNumId w:val="2"/>
  </w:num>
  <w:num w:numId="29" w16cid:durableId="20166836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516"/>
    <w:rsid w:val="000104A2"/>
    <w:rsid w:val="00043CA3"/>
    <w:rsid w:val="000A1533"/>
    <w:rsid w:val="000D4F6E"/>
    <w:rsid w:val="00100280"/>
    <w:rsid w:val="00101195"/>
    <w:rsid w:val="00177957"/>
    <w:rsid w:val="00181780"/>
    <w:rsid w:val="001A0574"/>
    <w:rsid w:val="00250A9A"/>
    <w:rsid w:val="00263CA6"/>
    <w:rsid w:val="00264070"/>
    <w:rsid w:val="002A56E5"/>
    <w:rsid w:val="00330716"/>
    <w:rsid w:val="00335909"/>
    <w:rsid w:val="00345EBA"/>
    <w:rsid w:val="00392F95"/>
    <w:rsid w:val="003B7853"/>
    <w:rsid w:val="003F479C"/>
    <w:rsid w:val="004049CD"/>
    <w:rsid w:val="00404B51"/>
    <w:rsid w:val="00416F7D"/>
    <w:rsid w:val="004E3CBC"/>
    <w:rsid w:val="004F29CF"/>
    <w:rsid w:val="00524990"/>
    <w:rsid w:val="0056034D"/>
    <w:rsid w:val="00584B8A"/>
    <w:rsid w:val="005940D5"/>
    <w:rsid w:val="005E03A4"/>
    <w:rsid w:val="005F2DA9"/>
    <w:rsid w:val="006551C0"/>
    <w:rsid w:val="00691FC2"/>
    <w:rsid w:val="006B4B89"/>
    <w:rsid w:val="006D6CDE"/>
    <w:rsid w:val="00751620"/>
    <w:rsid w:val="00753350"/>
    <w:rsid w:val="007677E0"/>
    <w:rsid w:val="00772118"/>
    <w:rsid w:val="00792737"/>
    <w:rsid w:val="007A66EB"/>
    <w:rsid w:val="007B298F"/>
    <w:rsid w:val="007C0FFF"/>
    <w:rsid w:val="007C5F29"/>
    <w:rsid w:val="008025CF"/>
    <w:rsid w:val="0083356F"/>
    <w:rsid w:val="008923D7"/>
    <w:rsid w:val="00896ED8"/>
    <w:rsid w:val="008E25C5"/>
    <w:rsid w:val="009167E6"/>
    <w:rsid w:val="009743BC"/>
    <w:rsid w:val="00977516"/>
    <w:rsid w:val="009A4F06"/>
    <w:rsid w:val="009C0D09"/>
    <w:rsid w:val="009D06EF"/>
    <w:rsid w:val="009E034D"/>
    <w:rsid w:val="00A063A4"/>
    <w:rsid w:val="00A11EA7"/>
    <w:rsid w:val="00A4229B"/>
    <w:rsid w:val="00AC07D7"/>
    <w:rsid w:val="00B720CD"/>
    <w:rsid w:val="00BB0FE7"/>
    <w:rsid w:val="00BC00A3"/>
    <w:rsid w:val="00BE0AD7"/>
    <w:rsid w:val="00C11904"/>
    <w:rsid w:val="00C178B5"/>
    <w:rsid w:val="00C3077B"/>
    <w:rsid w:val="00C57172"/>
    <w:rsid w:val="00C63DC7"/>
    <w:rsid w:val="00C76762"/>
    <w:rsid w:val="00C9196E"/>
    <w:rsid w:val="00CA5169"/>
    <w:rsid w:val="00CC3E28"/>
    <w:rsid w:val="00D90B4B"/>
    <w:rsid w:val="00DD0E4E"/>
    <w:rsid w:val="00E50023"/>
    <w:rsid w:val="00E96366"/>
    <w:rsid w:val="00ED0592"/>
    <w:rsid w:val="00F07784"/>
    <w:rsid w:val="00F374BF"/>
    <w:rsid w:val="00F82B72"/>
    <w:rsid w:val="00F850C0"/>
    <w:rsid w:val="00F9291A"/>
    <w:rsid w:val="00F92A84"/>
    <w:rsid w:val="00FA06AB"/>
    <w:rsid w:val="00FF5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3676F"/>
  <w15:chartTrackingRefBased/>
  <w15:docId w15:val="{D14191B7-D5AA-458F-BF66-137BCE5C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5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516"/>
    <w:pPr>
      <w:ind w:left="720"/>
      <w:contextualSpacing/>
    </w:pPr>
  </w:style>
  <w:style w:type="paragraph" w:styleId="Header">
    <w:name w:val="header"/>
    <w:basedOn w:val="Normal"/>
    <w:link w:val="HeaderChar"/>
    <w:uiPriority w:val="99"/>
    <w:unhideWhenUsed/>
    <w:rsid w:val="005940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0D5"/>
  </w:style>
  <w:style w:type="paragraph" w:styleId="Footer">
    <w:name w:val="footer"/>
    <w:basedOn w:val="Normal"/>
    <w:link w:val="FooterChar"/>
    <w:uiPriority w:val="99"/>
    <w:unhideWhenUsed/>
    <w:rsid w:val="00594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0D5"/>
  </w:style>
  <w:style w:type="paragraph" w:styleId="Revision">
    <w:name w:val="Revision"/>
    <w:hidden/>
    <w:uiPriority w:val="99"/>
    <w:semiHidden/>
    <w:rsid w:val="009167E6"/>
    <w:pPr>
      <w:spacing w:after="0" w:line="240" w:lineRule="auto"/>
    </w:pPr>
  </w:style>
  <w:style w:type="paragraph" w:customStyle="1" w:styleId="mm8nw">
    <w:name w:val="mm8nw"/>
    <w:basedOn w:val="Normal"/>
    <w:rsid w:val="00043C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2phjq">
    <w:name w:val="_2phjq"/>
    <w:basedOn w:val="DefaultParagraphFont"/>
    <w:rsid w:val="00043CA3"/>
  </w:style>
  <w:style w:type="character" w:styleId="Strong">
    <w:name w:val="Strong"/>
    <w:basedOn w:val="DefaultParagraphFont"/>
    <w:uiPriority w:val="22"/>
    <w:qFormat/>
    <w:rsid w:val="00043CA3"/>
    <w:rPr>
      <w:b/>
      <w:bCs/>
    </w:rPr>
  </w:style>
  <w:style w:type="character" w:styleId="CommentReference">
    <w:name w:val="annotation reference"/>
    <w:basedOn w:val="DefaultParagraphFont"/>
    <w:uiPriority w:val="99"/>
    <w:semiHidden/>
    <w:unhideWhenUsed/>
    <w:rsid w:val="00A063A4"/>
    <w:rPr>
      <w:sz w:val="16"/>
      <w:szCs w:val="16"/>
    </w:rPr>
  </w:style>
  <w:style w:type="paragraph" w:styleId="CommentText">
    <w:name w:val="annotation text"/>
    <w:basedOn w:val="Normal"/>
    <w:link w:val="CommentTextChar"/>
    <w:uiPriority w:val="99"/>
    <w:unhideWhenUsed/>
    <w:rsid w:val="00A063A4"/>
    <w:pPr>
      <w:spacing w:line="240" w:lineRule="auto"/>
    </w:pPr>
    <w:rPr>
      <w:sz w:val="20"/>
      <w:szCs w:val="20"/>
    </w:rPr>
  </w:style>
  <w:style w:type="character" w:customStyle="1" w:styleId="CommentTextChar">
    <w:name w:val="Comment Text Char"/>
    <w:basedOn w:val="DefaultParagraphFont"/>
    <w:link w:val="CommentText"/>
    <w:uiPriority w:val="99"/>
    <w:rsid w:val="00A063A4"/>
    <w:rPr>
      <w:sz w:val="20"/>
      <w:szCs w:val="20"/>
    </w:rPr>
  </w:style>
  <w:style w:type="paragraph" w:styleId="CommentSubject">
    <w:name w:val="annotation subject"/>
    <w:basedOn w:val="CommentText"/>
    <w:next w:val="CommentText"/>
    <w:link w:val="CommentSubjectChar"/>
    <w:uiPriority w:val="99"/>
    <w:semiHidden/>
    <w:unhideWhenUsed/>
    <w:rsid w:val="00A063A4"/>
    <w:rPr>
      <w:b/>
      <w:bCs/>
    </w:rPr>
  </w:style>
  <w:style w:type="character" w:customStyle="1" w:styleId="CommentSubjectChar">
    <w:name w:val="Comment Subject Char"/>
    <w:basedOn w:val="CommentTextChar"/>
    <w:link w:val="CommentSubject"/>
    <w:uiPriority w:val="99"/>
    <w:semiHidden/>
    <w:rsid w:val="00A063A4"/>
    <w:rPr>
      <w:b/>
      <w:bCs/>
      <w:sz w:val="20"/>
      <w:szCs w:val="20"/>
    </w:rPr>
  </w:style>
  <w:style w:type="paragraph" w:styleId="BalloonText">
    <w:name w:val="Balloon Text"/>
    <w:basedOn w:val="Normal"/>
    <w:link w:val="BalloonTextChar"/>
    <w:uiPriority w:val="99"/>
    <w:semiHidden/>
    <w:unhideWhenUsed/>
    <w:rsid w:val="00A06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3A4"/>
    <w:rPr>
      <w:rFonts w:ascii="Segoe UI" w:hAnsi="Segoe UI" w:cs="Segoe UI"/>
      <w:sz w:val="18"/>
      <w:szCs w:val="18"/>
    </w:rPr>
  </w:style>
  <w:style w:type="character" w:styleId="Hyperlink">
    <w:name w:val="Hyperlink"/>
    <w:basedOn w:val="DefaultParagraphFont"/>
    <w:uiPriority w:val="99"/>
    <w:unhideWhenUsed/>
    <w:rsid w:val="00330716"/>
    <w:rPr>
      <w:color w:val="0563C1" w:themeColor="hyperlink"/>
      <w:u w:val="single"/>
    </w:rPr>
  </w:style>
  <w:style w:type="character" w:styleId="UnresolvedMention">
    <w:name w:val="Unresolved Mention"/>
    <w:basedOn w:val="DefaultParagraphFont"/>
    <w:uiPriority w:val="99"/>
    <w:semiHidden/>
    <w:unhideWhenUsed/>
    <w:rsid w:val="00330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30641">
      <w:bodyDiv w:val="1"/>
      <w:marLeft w:val="0"/>
      <w:marRight w:val="0"/>
      <w:marTop w:val="0"/>
      <w:marBottom w:val="0"/>
      <w:divBdr>
        <w:top w:val="none" w:sz="0" w:space="0" w:color="auto"/>
        <w:left w:val="none" w:sz="0" w:space="0" w:color="auto"/>
        <w:bottom w:val="none" w:sz="0" w:space="0" w:color="auto"/>
        <w:right w:val="none" w:sz="0" w:space="0" w:color="auto"/>
      </w:divBdr>
    </w:div>
    <w:div w:id="785807569">
      <w:bodyDiv w:val="1"/>
      <w:marLeft w:val="0"/>
      <w:marRight w:val="0"/>
      <w:marTop w:val="0"/>
      <w:marBottom w:val="0"/>
      <w:divBdr>
        <w:top w:val="none" w:sz="0" w:space="0" w:color="auto"/>
        <w:left w:val="none" w:sz="0" w:space="0" w:color="auto"/>
        <w:bottom w:val="none" w:sz="0" w:space="0" w:color="auto"/>
        <w:right w:val="none" w:sz="0" w:space="0" w:color="auto"/>
      </w:divBdr>
    </w:div>
    <w:div w:id="1444642542">
      <w:bodyDiv w:val="1"/>
      <w:marLeft w:val="0"/>
      <w:marRight w:val="0"/>
      <w:marTop w:val="0"/>
      <w:marBottom w:val="0"/>
      <w:divBdr>
        <w:top w:val="none" w:sz="0" w:space="0" w:color="auto"/>
        <w:left w:val="none" w:sz="0" w:space="0" w:color="auto"/>
        <w:bottom w:val="none" w:sz="0" w:space="0" w:color="auto"/>
        <w:right w:val="none" w:sz="0" w:space="0" w:color="auto"/>
      </w:divBdr>
    </w:div>
    <w:div w:id="176163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ra.buthlay@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Livingstone, Karen</dc:creator>
  <cp:keywords/>
  <dc:description/>
  <cp:lastModifiedBy>Sara Buthlay</cp:lastModifiedBy>
  <cp:revision>3</cp:revision>
  <dcterms:created xsi:type="dcterms:W3CDTF">2023-07-11T09:07:00Z</dcterms:created>
  <dcterms:modified xsi:type="dcterms:W3CDTF">2023-07-11T09:08:00Z</dcterms:modified>
</cp:coreProperties>
</file>